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17" w:rsidRPr="00732291" w:rsidRDefault="006A3917" w:rsidP="006A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291">
        <w:rPr>
          <w:rFonts w:ascii="Times New Roman" w:hAnsi="Times New Roman" w:cs="Times New Roman"/>
          <w:b/>
          <w:color w:val="FF0000"/>
          <w:sz w:val="28"/>
          <w:szCs w:val="28"/>
        </w:rPr>
        <w:t>СТУДЕНТАМ! СДЕЛАТЬ КОНСПЕКТ В ТЕТРАДИ!</w:t>
      </w:r>
    </w:p>
    <w:p w:rsidR="006A3917" w:rsidRDefault="006A3917" w:rsidP="006A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17" w:rsidRPr="000A23A3" w:rsidRDefault="006A3917" w:rsidP="006A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A3">
        <w:rPr>
          <w:rFonts w:ascii="Times New Roman" w:hAnsi="Times New Roman" w:cs="Times New Roman"/>
          <w:b/>
          <w:sz w:val="28"/>
          <w:szCs w:val="28"/>
        </w:rPr>
        <w:t>ПМ 01 МДК 01 Здоровый человек и его окружение.</w:t>
      </w:r>
    </w:p>
    <w:p w:rsidR="006A3917" w:rsidRPr="000A23A3" w:rsidRDefault="006A3917" w:rsidP="006A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17" w:rsidRDefault="006A3917" w:rsidP="006A3917">
      <w:pPr>
        <w:pStyle w:val="Bodytext1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0A23A3">
        <w:rPr>
          <w:rFonts w:ascii="Times New Roman" w:hAnsi="Times New Roman" w:cs="Times New Roman"/>
          <w:b/>
          <w:spacing w:val="0"/>
          <w:sz w:val="28"/>
          <w:szCs w:val="28"/>
        </w:rPr>
        <w:t>Раздел. Лица пожилого и старческого возраста</w:t>
      </w:r>
    </w:p>
    <w:p w:rsidR="006A3917" w:rsidRDefault="006A3917" w:rsidP="006A3917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jc w:val="both"/>
        <w:rPr>
          <w:rStyle w:val="Heading3Spacing-2pt"/>
          <w:rFonts w:ascii="Times New Roman" w:hAnsi="Times New Roman" w:cs="Times New Roman"/>
          <w:spacing w:val="0"/>
          <w:sz w:val="24"/>
          <w:szCs w:val="24"/>
        </w:rPr>
      </w:pPr>
    </w:p>
    <w:p w:rsidR="00895514" w:rsidRDefault="005617D3" w:rsidP="006A3917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jc w:val="center"/>
        <w:rPr>
          <w:rStyle w:val="Heading3Spacing-2pt"/>
          <w:rFonts w:ascii="Times New Roman" w:hAnsi="Times New Roman" w:cs="Times New Roman"/>
          <w:b/>
          <w:spacing w:val="0"/>
          <w:sz w:val="28"/>
          <w:szCs w:val="28"/>
        </w:rPr>
      </w:pPr>
      <w:r w:rsidRPr="006A3917">
        <w:rPr>
          <w:rStyle w:val="Heading3Spacing-2pt"/>
          <w:rFonts w:ascii="Times New Roman" w:hAnsi="Times New Roman" w:cs="Times New Roman"/>
          <w:b/>
          <w:spacing w:val="0"/>
          <w:sz w:val="28"/>
          <w:szCs w:val="28"/>
        </w:rPr>
        <w:t>Особенности течения заболеваний крови у пациентов пожилого и старческого возраста</w:t>
      </w:r>
    </w:p>
    <w:p w:rsidR="006A3917" w:rsidRPr="006A3917" w:rsidRDefault="006A3917" w:rsidP="006A3917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jc w:val="center"/>
        <w:rPr>
          <w:rStyle w:val="Heading3Spacing-2pt"/>
          <w:rFonts w:ascii="Times New Roman" w:hAnsi="Times New Roman" w:cs="Times New Roman"/>
          <w:b/>
          <w:spacing w:val="0"/>
          <w:sz w:val="28"/>
          <w:szCs w:val="28"/>
        </w:rPr>
      </w:pPr>
    </w:p>
    <w:p w:rsidR="00445742" w:rsidRDefault="00445742" w:rsidP="006A3917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6A3917">
        <w:rPr>
          <w:rFonts w:ascii="Times New Roman" w:hAnsi="Times New Roman" w:cs="Times New Roman"/>
          <w:b/>
          <w:spacing w:val="0"/>
          <w:sz w:val="26"/>
          <w:szCs w:val="26"/>
        </w:rPr>
        <w:t>Возрастные изменения системы кроветворения</w:t>
      </w:r>
    </w:p>
    <w:p w:rsidR="006A3917" w:rsidRPr="006A3917" w:rsidRDefault="006A3917" w:rsidP="006A3917">
      <w:pPr>
        <w:pStyle w:val="Heading30"/>
        <w:keepNext/>
        <w:keepLines/>
        <w:shd w:val="clear" w:color="auto" w:fill="auto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</w:p>
    <w:p w:rsidR="006A3917" w:rsidRPr="006A3917" w:rsidRDefault="00445742" w:rsidP="006A3917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17">
        <w:rPr>
          <w:rFonts w:ascii="Times New Roman" w:hAnsi="Times New Roman" w:cs="Times New Roman"/>
          <w:b/>
          <w:sz w:val="24"/>
          <w:szCs w:val="24"/>
        </w:rPr>
        <w:t>Красный костный мозг:</w:t>
      </w:r>
    </w:p>
    <w:p w:rsidR="006A3917" w:rsidRDefault="00445742" w:rsidP="006A3917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костномозговое пространство постепенно запол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няется жировой тканью;</w:t>
      </w:r>
    </w:p>
    <w:p w:rsidR="006A3917" w:rsidRDefault="00445742" w:rsidP="006A3917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снижается активность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эритропоэтической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(крове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творной) ткани, но сохраняется созревание эрит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роцитов;</w:t>
      </w:r>
    </w:p>
    <w:p w:rsidR="006A3917" w:rsidRDefault="00445742" w:rsidP="006A3917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созревание гранулоцитов существенно не изменя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ется (незначит</w:t>
      </w:r>
      <w:r w:rsidR="006A3917">
        <w:rPr>
          <w:rFonts w:ascii="Times New Roman" w:hAnsi="Times New Roman" w:cs="Times New Roman"/>
          <w:sz w:val="24"/>
          <w:szCs w:val="24"/>
        </w:rPr>
        <w:t xml:space="preserve">ельно снижается </w:t>
      </w:r>
      <w:proofErr w:type="spellStart"/>
      <w:r w:rsidR="006A3917">
        <w:rPr>
          <w:rFonts w:ascii="Times New Roman" w:hAnsi="Times New Roman" w:cs="Times New Roman"/>
          <w:sz w:val="24"/>
          <w:szCs w:val="24"/>
        </w:rPr>
        <w:t>нейтрофилоцито</w:t>
      </w:r>
      <w:r w:rsidRPr="006A3917">
        <w:rPr>
          <w:rFonts w:ascii="Times New Roman" w:hAnsi="Times New Roman" w:cs="Times New Roman"/>
          <w:sz w:val="24"/>
          <w:szCs w:val="24"/>
        </w:rPr>
        <w:t>поэз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);</w:t>
      </w:r>
    </w:p>
    <w:p w:rsidR="006A3917" w:rsidRDefault="00445742" w:rsidP="006A3917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имеет место лимфоидная гиперплазия;</w:t>
      </w:r>
    </w:p>
    <w:p w:rsidR="00445742" w:rsidRPr="006A3917" w:rsidRDefault="00445742" w:rsidP="006A3917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уменьшается число мегакариоцитов, но они функ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ционируют более длительно и экономно.</w:t>
      </w:r>
    </w:p>
    <w:p w:rsidR="006A3917" w:rsidRDefault="006A3917" w:rsidP="006A3917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917" w:rsidRPr="006A3917" w:rsidRDefault="00445742" w:rsidP="006A3917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17">
        <w:rPr>
          <w:rFonts w:ascii="Times New Roman" w:hAnsi="Times New Roman" w:cs="Times New Roman"/>
          <w:b/>
          <w:sz w:val="24"/>
          <w:szCs w:val="24"/>
        </w:rPr>
        <w:t>Вилочковая железа (тимус):</w:t>
      </w:r>
    </w:p>
    <w:p w:rsidR="006A3917" w:rsidRDefault="00445742" w:rsidP="006A3917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>начиная с 16-20 лет тимус подвергается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 xml:space="preserve"> обратному развитию, что сопровождается уменьшением числа лимфоцитов, особенно в корковом веществе долек, появлением липидных включений в соединительно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тканных клетках и разрастанием жировой ткани;</w:t>
      </w:r>
    </w:p>
    <w:p w:rsidR="00445742" w:rsidRPr="006A3917" w:rsidRDefault="00445742" w:rsidP="006A3917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значительно атрофируется корковое вещество;</w:t>
      </w:r>
    </w:p>
    <w:p w:rsidR="005827A8" w:rsidRPr="006A3917" w:rsidRDefault="00445742" w:rsidP="006A391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нередко нарушается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гематотимусный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барьер.</w:t>
      </w:r>
    </w:p>
    <w:p w:rsidR="006A3917" w:rsidRDefault="006A3917" w:rsidP="006A3917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917" w:rsidRDefault="00445742" w:rsidP="006A3917">
      <w:pPr>
        <w:pStyle w:val="Bodytext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44">
        <w:rPr>
          <w:rFonts w:ascii="Times New Roman" w:hAnsi="Times New Roman" w:cs="Times New Roman"/>
          <w:b/>
          <w:sz w:val="24"/>
          <w:szCs w:val="24"/>
        </w:rPr>
        <w:t>Селезенка</w:t>
      </w:r>
      <w:r w:rsidRPr="006A3917">
        <w:rPr>
          <w:rFonts w:ascii="Times New Roman" w:hAnsi="Times New Roman" w:cs="Times New Roman"/>
          <w:sz w:val="24"/>
          <w:szCs w:val="24"/>
        </w:rPr>
        <w:t>:</w:t>
      </w:r>
    </w:p>
    <w:p w:rsidR="006A3917" w:rsidRDefault="00445742" w:rsidP="009C1644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утолщаются ретикулярные волокна, формируются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коллагеновые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волокна;</w:t>
      </w:r>
    </w:p>
    <w:p w:rsidR="006A3917" w:rsidRDefault="00445742" w:rsidP="009C1644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постепенно атрофируется красная и белая пульпа, ослабевает пролиферация Т-лимфоцитов;</w:t>
      </w:r>
    </w:p>
    <w:p w:rsidR="006A3917" w:rsidRDefault="00445742" w:rsidP="009C1644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количество лимфоидных узелков и размеры их гер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минативных центров уменьшаются;</w:t>
      </w:r>
    </w:p>
    <w:p w:rsidR="00445742" w:rsidRPr="006A3917" w:rsidRDefault="00445742" w:rsidP="009C1644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больше накапливается железосодержащего фер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мента, отражающего гибель эритроцитов.</w:t>
      </w:r>
    </w:p>
    <w:p w:rsidR="006A3917" w:rsidRDefault="006A3917" w:rsidP="006A3917">
      <w:pPr>
        <w:pStyle w:val="Bodytext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3917" w:rsidRPr="009C1644" w:rsidRDefault="00445742" w:rsidP="006A3917">
      <w:pPr>
        <w:pStyle w:val="Bodytext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1644">
        <w:rPr>
          <w:rFonts w:ascii="Times New Roman" w:hAnsi="Times New Roman" w:cs="Times New Roman"/>
          <w:b/>
          <w:sz w:val="24"/>
          <w:szCs w:val="24"/>
        </w:rPr>
        <w:t>Лимфатические узлы:</w:t>
      </w:r>
    </w:p>
    <w:p w:rsidR="006A3917" w:rsidRDefault="00445742" w:rsidP="009C1644">
      <w:pPr>
        <w:pStyle w:val="Bodytext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утолщение соединительнотканной капсул</w:t>
      </w:r>
      <w:r w:rsidR="009C1644">
        <w:rPr>
          <w:rFonts w:ascii="Times New Roman" w:hAnsi="Times New Roman" w:cs="Times New Roman"/>
          <w:sz w:val="24"/>
          <w:szCs w:val="24"/>
        </w:rPr>
        <w:t>ы и тра</w:t>
      </w:r>
      <w:r w:rsidRPr="006A3917">
        <w:rPr>
          <w:rFonts w:ascii="Times New Roman" w:hAnsi="Times New Roman" w:cs="Times New Roman"/>
          <w:sz w:val="24"/>
          <w:szCs w:val="24"/>
        </w:rPr>
        <w:t xml:space="preserve">бекул, атрофия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миоцитов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снижение моторной функции лимфатического узла;</w:t>
      </w:r>
    </w:p>
    <w:p w:rsidR="006A3917" w:rsidRDefault="00445742" w:rsidP="009C1644">
      <w:pPr>
        <w:pStyle w:val="Bodytext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признаки жировой дистрофии поверхностных лимфатических узлов, приводящие к затруднению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лимфотока;</w:t>
      </w:r>
      <w:proofErr w:type="spellEnd"/>
    </w:p>
    <w:p w:rsidR="006A3917" w:rsidRDefault="00445742" w:rsidP="009C1644">
      <w:pPr>
        <w:pStyle w:val="Bodytext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в корковом вещес</w:t>
      </w:r>
      <w:r w:rsidR="009C1644">
        <w:rPr>
          <w:rFonts w:ascii="Times New Roman" w:hAnsi="Times New Roman" w:cs="Times New Roman"/>
          <w:sz w:val="24"/>
          <w:szCs w:val="24"/>
        </w:rPr>
        <w:t xml:space="preserve">тве уменьшается количество </w:t>
      </w:r>
      <w:proofErr w:type="spellStart"/>
      <w:r w:rsidR="009C1644">
        <w:rPr>
          <w:rFonts w:ascii="Times New Roman" w:hAnsi="Times New Roman" w:cs="Times New Roman"/>
          <w:sz w:val="24"/>
          <w:szCs w:val="24"/>
        </w:rPr>
        <w:t>лим</w:t>
      </w:r>
      <w:r w:rsidRPr="006A3917">
        <w:rPr>
          <w:rFonts w:ascii="Times New Roman" w:hAnsi="Times New Roman" w:cs="Times New Roman"/>
          <w:sz w:val="24"/>
          <w:szCs w:val="24"/>
        </w:rPr>
        <w:t>фобластов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, повышается число макрофагов, тучных клеток и эозинофилов;</w:t>
      </w:r>
    </w:p>
    <w:p w:rsidR="00445742" w:rsidRPr="006A3917" w:rsidRDefault="00445742" w:rsidP="009C1644">
      <w:pPr>
        <w:pStyle w:val="Bodytext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стабилизация процессов старения в лимфатиче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ских узлах наступает в возрасте 60-75 лет.</w:t>
      </w:r>
    </w:p>
    <w:p w:rsidR="006A3917" w:rsidRDefault="006A3917" w:rsidP="006A3917">
      <w:pPr>
        <w:pStyle w:val="Bodytext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3917" w:rsidRPr="009C1644" w:rsidRDefault="00445742" w:rsidP="006A3917">
      <w:pPr>
        <w:pStyle w:val="Bodytext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1644">
        <w:rPr>
          <w:rFonts w:ascii="Times New Roman" w:hAnsi="Times New Roman" w:cs="Times New Roman"/>
          <w:b/>
          <w:sz w:val="24"/>
          <w:szCs w:val="24"/>
        </w:rPr>
        <w:t>Кровь:</w:t>
      </w:r>
    </w:p>
    <w:p w:rsid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увеличивается продолжительность жизни эритро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цитов до 154 суток;</w:t>
      </w:r>
    </w:p>
    <w:p w:rsid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lastRenderedPageBreak/>
        <w:t>незначительно умен</w:t>
      </w:r>
      <w:r w:rsidR="009C1644">
        <w:rPr>
          <w:rFonts w:ascii="Times New Roman" w:hAnsi="Times New Roman" w:cs="Times New Roman"/>
          <w:sz w:val="24"/>
          <w:szCs w:val="24"/>
        </w:rPr>
        <w:t>ьшается число эритроцитов у дол</w:t>
      </w:r>
      <w:r w:rsidRPr="006A3917">
        <w:rPr>
          <w:rFonts w:ascii="Times New Roman" w:hAnsi="Times New Roman" w:cs="Times New Roman"/>
          <w:sz w:val="24"/>
          <w:szCs w:val="24"/>
        </w:rPr>
        <w:t>гожителей;</w:t>
      </w:r>
    </w:p>
    <w:p w:rsid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постепенно уменьшается площадь эритроцитов и снижается уровень ферментов и гемоглобина в ци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топлазме этих клеток;</w:t>
      </w:r>
    </w:p>
    <w:p w:rsid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падает число лейкоцитов и их активность;</w:t>
      </w:r>
    </w:p>
    <w:p w:rsid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у лиц старше 70 лет уменьшается число тромбоци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тов и ускоряется их инволюция;</w:t>
      </w:r>
    </w:p>
    <w:p w:rsidR="00445742" w:rsidRPr="006A3917" w:rsidRDefault="00445742" w:rsidP="009C1644">
      <w:pPr>
        <w:pStyle w:val="Bodytext4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в плазме крови увеличива</w:t>
      </w:r>
      <w:r w:rsidR="009C1644">
        <w:rPr>
          <w:rFonts w:ascii="Times New Roman" w:hAnsi="Times New Roman" w:cs="Times New Roman"/>
          <w:sz w:val="24"/>
          <w:szCs w:val="24"/>
        </w:rPr>
        <w:t>ется содержание фибри</w:t>
      </w:r>
      <w:r w:rsidR="009C1644">
        <w:rPr>
          <w:rFonts w:ascii="Times New Roman" w:hAnsi="Times New Roman" w:cs="Times New Roman"/>
          <w:sz w:val="24"/>
          <w:szCs w:val="24"/>
        </w:rPr>
        <w:softHyphen/>
        <w:t xml:space="preserve">ногена, </w:t>
      </w:r>
      <w:proofErr w:type="gramStart"/>
      <w:r w:rsidR="009C1644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>глобулина и уменьшается уровень альбу</w:t>
      </w:r>
      <w:r w:rsidRPr="006A3917">
        <w:rPr>
          <w:rFonts w:ascii="Times New Roman" w:hAnsi="Times New Roman" w:cs="Times New Roman"/>
          <w:sz w:val="24"/>
          <w:szCs w:val="24"/>
        </w:rPr>
        <w:softHyphen/>
        <w:t>минов;</w:t>
      </w:r>
    </w:p>
    <w:p w:rsidR="00445742" w:rsidRPr="009C1644" w:rsidRDefault="00445742" w:rsidP="009C164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44">
        <w:rPr>
          <w:rFonts w:ascii="Times New Roman" w:hAnsi="Times New Roman" w:cs="Times New Roman"/>
          <w:sz w:val="24"/>
          <w:szCs w:val="24"/>
        </w:rPr>
        <w:t xml:space="preserve">изменяются реологические свойства крови, СОЭ </w:t>
      </w:r>
      <w:proofErr w:type="gramStart"/>
      <w:r w:rsidRPr="009C1644">
        <w:rPr>
          <w:rFonts w:ascii="Times New Roman" w:hAnsi="Times New Roman" w:cs="Times New Roman"/>
          <w:sz w:val="24"/>
          <w:szCs w:val="24"/>
        </w:rPr>
        <w:t>повышена</w:t>
      </w:r>
      <w:proofErr w:type="gramEnd"/>
      <w:r w:rsidRPr="009C1644">
        <w:rPr>
          <w:rFonts w:ascii="Times New Roman" w:hAnsi="Times New Roman" w:cs="Times New Roman"/>
          <w:sz w:val="24"/>
          <w:szCs w:val="24"/>
        </w:rPr>
        <w:t xml:space="preserve"> до 40 мм в час.</w:t>
      </w:r>
    </w:p>
    <w:p w:rsidR="006A3917" w:rsidRDefault="006A3917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742" w:rsidRPr="003167CB" w:rsidRDefault="0068583D" w:rsidP="003167C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7CB">
        <w:rPr>
          <w:rFonts w:ascii="Times New Roman" w:hAnsi="Times New Roman" w:cs="Times New Roman"/>
          <w:b/>
          <w:sz w:val="26"/>
          <w:szCs w:val="26"/>
        </w:rPr>
        <w:t>Наиболее частые заболевания крови:</w:t>
      </w:r>
    </w:p>
    <w:p w:rsidR="0068583D" w:rsidRPr="006A3917" w:rsidRDefault="0068583D" w:rsidP="009C164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железодефицитная анемия, развивающаяся в результате скрытого кровотечения,</w:t>
      </w:r>
    </w:p>
    <w:p w:rsidR="0068583D" w:rsidRPr="006A3917" w:rsidRDefault="0068583D" w:rsidP="009C164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хронические лейкозы</w:t>
      </w:r>
    </w:p>
    <w:p w:rsidR="009C1644" w:rsidRDefault="009C1644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39D" w:rsidRPr="009C1644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44">
        <w:rPr>
          <w:rFonts w:ascii="Times New Roman" w:hAnsi="Times New Roman" w:cs="Times New Roman"/>
          <w:b/>
          <w:sz w:val="24"/>
          <w:szCs w:val="24"/>
        </w:rPr>
        <w:t>Порядок обследования больных с заболеваниями системы крови.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78">
        <w:rPr>
          <w:rFonts w:ascii="Times New Roman" w:hAnsi="Times New Roman" w:cs="Times New Roman"/>
          <w:i/>
          <w:sz w:val="24"/>
          <w:szCs w:val="24"/>
        </w:rPr>
        <w:t>Жалобы больного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1. Общая слабость.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Повышение температуры тела.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3. Кровоточивость десен, кровотечения из носа, геморрагическая сыпь.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4. Боль в горле.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5. Боль в костях,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суставах, мышцах.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6. Желтушность кожи и слизистых.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7. Ломкость ногтей, выпадение волос.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8. Извращение вкуса.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9. Увеличение лимфатических узлов.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10. Увеличение печени, тяжесть и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боль в правом подреберье.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78">
        <w:rPr>
          <w:rFonts w:ascii="Times New Roman" w:hAnsi="Times New Roman" w:cs="Times New Roman"/>
          <w:i/>
          <w:sz w:val="24"/>
          <w:szCs w:val="24"/>
        </w:rPr>
        <w:t>История болезни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1. Когда началось заболевание.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Проявления начала болезни.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Динамика болезни.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4. Проводившееся лечение и обследование.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78">
        <w:rPr>
          <w:rFonts w:ascii="Times New Roman" w:hAnsi="Times New Roman" w:cs="Times New Roman"/>
          <w:i/>
          <w:sz w:val="24"/>
          <w:szCs w:val="24"/>
        </w:rPr>
        <w:t>История жизни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1. Наследственность (благоприятная, отягощенная).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Факторы риска.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 Перенесенные заболевания.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439D" w:rsidRPr="006A3917">
        <w:rPr>
          <w:rFonts w:ascii="Times New Roman" w:hAnsi="Times New Roman" w:cs="Times New Roman"/>
          <w:sz w:val="24"/>
          <w:szCs w:val="24"/>
        </w:rPr>
        <w:t xml:space="preserve">. Вредные привычки. 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439D" w:rsidRPr="006A3917">
        <w:rPr>
          <w:rFonts w:ascii="Times New Roman" w:hAnsi="Times New Roman" w:cs="Times New Roman"/>
          <w:sz w:val="24"/>
          <w:szCs w:val="24"/>
        </w:rPr>
        <w:t xml:space="preserve">. Семейно-бытовые условия. </w:t>
      </w:r>
    </w:p>
    <w:p w:rsidR="0069439D" w:rsidRPr="006A3917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439D" w:rsidRPr="006A39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439D" w:rsidRPr="006A3917">
        <w:rPr>
          <w:rFonts w:ascii="Times New Roman" w:hAnsi="Times New Roman" w:cs="Times New Roman"/>
          <w:sz w:val="24"/>
          <w:szCs w:val="24"/>
        </w:rPr>
        <w:t>Аллергия (пищевая, лекарственная, бытовая), наличие аллергических заболеваний).</w:t>
      </w:r>
      <w:proofErr w:type="gramEnd"/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A78">
        <w:rPr>
          <w:rFonts w:ascii="Times New Roman" w:hAnsi="Times New Roman" w:cs="Times New Roman"/>
          <w:i/>
          <w:sz w:val="24"/>
          <w:szCs w:val="24"/>
        </w:rPr>
        <w:t>Физикальное</w:t>
      </w:r>
      <w:proofErr w:type="spellEnd"/>
      <w:r w:rsidRPr="00281A78">
        <w:rPr>
          <w:rFonts w:ascii="Times New Roman" w:hAnsi="Times New Roman" w:cs="Times New Roman"/>
          <w:i/>
          <w:sz w:val="24"/>
          <w:szCs w:val="24"/>
        </w:rPr>
        <w:t xml:space="preserve"> обследование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1. Осмотр: бледность, одышка, изменения языка, явления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ангины, геморрагическая сыпь на различных участках кожи.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Пальпация: увеличение лимфатических узлов, печени и селезенки.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3. Болезненность при перкуссии плоских костей.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4.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 xml:space="preserve">Аускультация сердца: тоны (ясные, приглушены, глухие); шум (систолический, функциональный); ритм (правильный,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бради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тахиаритмия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, экстрасистолы).</w:t>
      </w:r>
      <w:proofErr w:type="gramEnd"/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78">
        <w:rPr>
          <w:rFonts w:ascii="Times New Roman" w:hAnsi="Times New Roman" w:cs="Times New Roman"/>
          <w:i/>
          <w:sz w:val="24"/>
          <w:szCs w:val="24"/>
        </w:rPr>
        <w:lastRenderedPageBreak/>
        <w:t>Лабораторные методы исследования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1. Развернутый клинический анализ крови с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подсчетом тромбоцитов,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, длительность кровотечения, время ретракции кровяного сгустка, кровь на протромбин и фибриноген, толерантность плазмы к гепарину, определение антигемофильного глобулина, антиэритроцитарные антитела (прямой и непрямой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Кумбса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). При необходимости объем лабораторных исследований может быть расширен.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Стернальная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пункция для изучения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миелограммы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цитохимического исследования.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Трепанобиопсия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биопсия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лимфоузла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.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78">
        <w:rPr>
          <w:rFonts w:ascii="Times New Roman" w:hAnsi="Times New Roman" w:cs="Times New Roman"/>
          <w:i/>
          <w:sz w:val="24"/>
          <w:szCs w:val="24"/>
        </w:rPr>
        <w:t>Инструментальные методы исследования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1. Измерение АД. </w:t>
      </w:r>
    </w:p>
    <w:p w:rsidR="00281A78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2. ЭКГ.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 УЗИ печени,</w:t>
      </w:r>
      <w:r w:rsidR="00281A78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селезенки.</w:t>
      </w:r>
    </w:p>
    <w:p w:rsidR="00281A78" w:rsidRDefault="00281A7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39D" w:rsidRPr="0024028E" w:rsidRDefault="0069439D" w:rsidP="00281A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8E">
        <w:rPr>
          <w:rFonts w:ascii="Times New Roman" w:hAnsi="Times New Roman" w:cs="Times New Roman"/>
          <w:b/>
          <w:sz w:val="26"/>
          <w:szCs w:val="26"/>
        </w:rPr>
        <w:t>Железодефицитная анемия</w:t>
      </w:r>
    </w:p>
    <w:p w:rsidR="0024028E" w:rsidRDefault="0024028E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1. Определение анемии.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2. Клинические проявления железодефицитной анемии.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 Уход, принципы лечения больных железодефицитной анемией.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4. Обучение больных железодефицитной анемией.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5. Профилактика железодефицитной анемии.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Определение. Анемия — патологическое состояние, характеризующееся недостаточным образованием эритроцитов в костном мозге или их утратой. По данным ВОЗ критерием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анемии является уменьшение содержания гемоглобина у мужчин &lt; 130, у женщин &lt; 120 г/л и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количества эритроцитов в единице объема крови. Анемия может быть самостоятельным заболеванием, или проявлением других болезней. Причинами анемии являются: потеря крови,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дефицит витаминов, белков, железа, инфекции, ускоренное разрушение эритроцитов или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нарушение их образования в костном мозге. 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28E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 xml:space="preserve">Зависит от: тяжести течения заболевания (легкая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100 г/л и выше;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средней тяжести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80-100 г/л; тяжелая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55-80 г/л; — крайне тяжелая, угрожающая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развитием анемической комы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&lt; 55 г/л.</w:t>
      </w:r>
      <w:proofErr w:type="gramEnd"/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Многообразие клинических и гематологических проявлений при железодефицитной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анемии составляют следующие группы симптомов: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>1) симптомы, связанные с гипоксией тканей: слабость, повышенная утомляемость, головокружение, сонливость; бледность слизистых и кожи, головная боль, одышка, тахикардия, шум в голове, боли в области сердца, систолический шум, гипотония;</w:t>
      </w:r>
      <w:proofErr w:type="gramEnd"/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>2) специфические симптомы: затруднение при глотании, извращение вкуса (потребность есть мел, тесто, крупу, мясной фарш, глину, уголь, землю) и обоняния (пристрастие к</w:t>
      </w:r>
      <w:r w:rsidR="0024028E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запаху керосина, ацетона, мазута, выхлопных газов бензиновых и/или дизельных автомобилей, тракторов, резины и др.); сухость кожи и слизистых, выпадение волос, ломкость и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исчерченность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ногтей,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койлонихия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ложкообразная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вогнутость ногтей), трещины в углах рта;</w:t>
      </w:r>
      <w:proofErr w:type="gramEnd"/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глоссит (боль и жжение языка), блестящий язык, запоры;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3) изменения состава крови. В крови отмечается: снижение цветового показателя,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микроанизоцитоз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(разные размеры и формы эритроцитов), наличие молодых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предшественников эритроцитов —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5416F">
        <w:rPr>
          <w:rFonts w:ascii="Times New Roman" w:hAnsi="Times New Roman" w:cs="Times New Roman"/>
          <w:sz w:val="24"/>
          <w:szCs w:val="24"/>
        </w:rPr>
        <w:t>о</w:t>
      </w:r>
      <w:r w:rsidRPr="006A3917">
        <w:rPr>
          <w:rFonts w:ascii="Times New Roman" w:hAnsi="Times New Roman" w:cs="Times New Roman"/>
          <w:sz w:val="24"/>
          <w:szCs w:val="24"/>
        </w:rPr>
        <w:t>тмечаются лейкопения, увеличение СОЭ,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снижение уровня железа в сыворотке крови</w:t>
      </w:r>
      <w:r w:rsidR="0065416F">
        <w:rPr>
          <w:rFonts w:ascii="Times New Roman" w:hAnsi="Times New Roman" w:cs="Times New Roman"/>
          <w:sz w:val="24"/>
          <w:szCs w:val="24"/>
        </w:rPr>
        <w:t>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 xml:space="preserve">Проблемы: слабость; повышенная утомляемость; головокружение; сонливость; бледность; головная боль; одышка; тахикардия; шум в голове; боли в области сердца; </w:t>
      </w:r>
      <w:r w:rsidRPr="006A3917">
        <w:rPr>
          <w:rFonts w:ascii="Times New Roman" w:hAnsi="Times New Roman" w:cs="Times New Roman"/>
          <w:sz w:val="24"/>
          <w:szCs w:val="24"/>
        </w:rPr>
        <w:lastRenderedPageBreak/>
        <w:t>затруднение при глотании; извращение вкуса, обоняния; выпадение волос; ломкость ногтей; трещины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в углах рта; запоры.</w:t>
      </w:r>
      <w:proofErr w:type="gramEnd"/>
    </w:p>
    <w:p w:rsidR="0065416F" w:rsidRDefault="0065416F" w:rsidP="00654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39D" w:rsidRDefault="0069439D" w:rsidP="00654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16F">
        <w:rPr>
          <w:rFonts w:ascii="Times New Roman" w:hAnsi="Times New Roman" w:cs="Times New Roman"/>
          <w:b/>
          <w:sz w:val="26"/>
          <w:szCs w:val="26"/>
        </w:rPr>
        <w:t>Лейкозы</w:t>
      </w:r>
    </w:p>
    <w:p w:rsidR="0065416F" w:rsidRPr="0065416F" w:rsidRDefault="0065416F" w:rsidP="00654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Основные вопросы: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1. Определение лейкоза.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2. Клинические проявления болезни.</w:t>
      </w:r>
    </w:p>
    <w:p w:rsidR="0069439D" w:rsidRPr="006A3917" w:rsidRDefault="0069439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3. Уход, принципы лечения больных лейкозом.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4. Обучение больных.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5. Профилактика лейкоза.</w:t>
      </w:r>
    </w:p>
    <w:p w:rsidR="0069439D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Определение. </w:t>
      </w:r>
      <w:r w:rsidRPr="00634AB1">
        <w:rPr>
          <w:rFonts w:ascii="Times New Roman" w:hAnsi="Times New Roman" w:cs="Times New Roman"/>
          <w:i/>
          <w:sz w:val="24"/>
          <w:szCs w:val="24"/>
        </w:rPr>
        <w:t>Лейкоз</w:t>
      </w:r>
      <w:r w:rsidRPr="006A3917">
        <w:rPr>
          <w:rFonts w:ascii="Times New Roman" w:hAnsi="Times New Roman" w:cs="Times New Roman"/>
          <w:sz w:val="24"/>
          <w:szCs w:val="24"/>
        </w:rPr>
        <w:t xml:space="preserve"> — злокачественное заболева</w:t>
      </w:r>
      <w:r w:rsidR="0065416F">
        <w:rPr>
          <w:rFonts w:ascii="Times New Roman" w:hAnsi="Times New Roman" w:cs="Times New Roman"/>
          <w:sz w:val="24"/>
          <w:szCs w:val="24"/>
        </w:rPr>
        <w:t>ние крови, в основе которого ле</w:t>
      </w:r>
      <w:r w:rsidRPr="006A3917">
        <w:rPr>
          <w:rFonts w:ascii="Times New Roman" w:hAnsi="Times New Roman" w:cs="Times New Roman"/>
          <w:sz w:val="24"/>
          <w:szCs w:val="24"/>
        </w:rPr>
        <w:t>жит первичное опухолевое перерождение паренхиматозных элементов костного мозга с гиперплазией кроветворной ткани и образованием очагов патологического кроветворения в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других органах. В костном мозге образуются и накапливаются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клетки, обнаруживаемые в периферической крови у 90% больных. Однако диагноз лейкоза выставляется только при исследовании костного мозга. При лейкозах наступает безудержное размножение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бластных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клеток, препятствующих нормальному кроветворению. Развиваются тяжелая анемия,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нейтропения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, тромбоцитопения, вызывающие основные клинические синдромы лейкоза</w:t>
      </w:r>
      <w:r w:rsidR="0065416F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— анемический, септический, язвенно-некротический, геморрагический.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Различают лейкозы острые и хронические. Разделение основано на степени незрелости клеток в периферической крови. При остром лейкозе в периферической крови находятся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в основном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самые незрелые клетки крови (гемоцитобласт,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эритробласт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лимфобласт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т. д.) и в малом количестве зрелые форменные элементы (сегментоядерные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нейтрофилы, лимфоциты, моноциты, эозинофилы) при отсутствии промежуточных элементов (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пролимфоцит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промиелоцит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др.). При хроническом лейкозе в периферической крови в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основном содержатся промежуточные и зрелые формы, а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элементы — единичные.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Острым лейкозом болеют преимущественно дети и молодые люди, хроническим — лица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зрелого возраста.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AB1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6A39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При остром лейкозе проявления болезни зависят от: формы лейкоза (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миелобластный,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промиелобластный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эритромиелоз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и др.), варианта заболевания (анемический, некротический, геморрагический, опухолевидный), стадии (начальная,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развернутая, рецидив, терминальная, выздоровление — полная клинико-гематологическая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ремиссия на протяжении 5 и более лет).</w:t>
      </w:r>
      <w:proofErr w:type="gramEnd"/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 xml:space="preserve">При хроническом лейкозе клиника зависит от: стадии болезни (начальная, развернутая, терминальная), формы лейкоза (хронический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хронический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миелоз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волосатоклеточный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лейкоз,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миеломная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болезнь, болезнь легких цепей, болезнь тяжелых цепей и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др. всего 18 форм), фазы заболевания (обострение, ремиссия).</w:t>
      </w:r>
      <w:proofErr w:type="gramEnd"/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AB1">
        <w:rPr>
          <w:rFonts w:ascii="Times New Roman" w:hAnsi="Times New Roman" w:cs="Times New Roman"/>
          <w:i/>
          <w:sz w:val="24"/>
          <w:szCs w:val="24"/>
        </w:rPr>
        <w:t>Лимфолейкоз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. В начальной стадии самочувствие удовлетворительное. Отмечаются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только увеличенные периферические лимфоузлы. В развернутой стадии наблюдается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генерализованное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увеличение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печени, селезенки; отмечаются симптомы нарастающей интоксикации продуктами распада незрелых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бластных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форм лейкоцитов.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Появляются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боли в костях, суставах, мышцах, печени, общая слабость,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, кровоточивость, похудание, повышение температуры, бледность, геморрагии на коже, инфильтраты в виде папулезных высыпаний, явления сердечной недостаточности, тяжелые кровотечения.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 xml:space="preserve"> Общий анализ крови: анемия, увеличение СОЭ, количество лейкоцитов нормальное, сниженное или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увеличенное. В лейкоцитарной формуле отмечаются все переходные формы лейкоцитов,</w:t>
      </w:r>
      <w:r w:rsidR="00634AB1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бластных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клеток.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В терминальной стадии доброкачественное течение болезни сменяется злокачественным, переходит в более агрессивную разновидность с появлением незрелых форм.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 xml:space="preserve"> Развиваются </w:t>
      </w:r>
      <w:r w:rsidRPr="006A3917">
        <w:rPr>
          <w:rFonts w:ascii="Times New Roman" w:hAnsi="Times New Roman" w:cs="Times New Roman"/>
          <w:sz w:val="24"/>
          <w:szCs w:val="24"/>
        </w:rPr>
        <w:lastRenderedPageBreak/>
        <w:t>осложнения, нарастает интоксикация, сердечная недостаточность,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возникают тяжелые кровотечения из внутренних органов, лихорадка с ознобами вследствие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гнойно-септических осложнений.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хроническом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миелолейкозе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 отмечаются жалобы на ухудшение общего состояния,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тяжесть и неприятные ощущения в брюшной полости.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При осмотре — увеличение селезенки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от небольшого (выступает на 2-3 см) до весьма значительного, когда селезенка занимает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большую часть брюшной полости.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 xml:space="preserve"> В крови лейкоцитоз со всеми переходными формами: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промиелоциты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, миелоциты,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. Может наблюдаться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A3917">
        <w:rPr>
          <w:rFonts w:ascii="Times New Roman" w:hAnsi="Times New Roman" w:cs="Times New Roman"/>
          <w:sz w:val="24"/>
          <w:szCs w:val="24"/>
        </w:rPr>
        <w:t>ил</w:t>
      </w:r>
      <w:proofErr w:type="gramEnd"/>
      <w:r w:rsidRPr="006A3917">
        <w:rPr>
          <w:rFonts w:ascii="Times New Roman" w:hAnsi="Times New Roman" w:cs="Times New Roman"/>
          <w:sz w:val="24"/>
          <w:szCs w:val="24"/>
        </w:rPr>
        <w:t>и гипохромная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анемия.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917">
        <w:rPr>
          <w:rFonts w:ascii="Times New Roman" w:hAnsi="Times New Roman" w:cs="Times New Roman"/>
          <w:sz w:val="24"/>
          <w:szCs w:val="24"/>
        </w:rPr>
        <w:t>Проблемы: слабость; потливость; лихорадка; ознобы; головокружение; боль во рту,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 xml:space="preserve">боль в горле, в костях, в суставах, в мышцах; </w:t>
      </w:r>
      <w:proofErr w:type="spellStart"/>
      <w:r w:rsidRPr="006A3917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6A3917">
        <w:rPr>
          <w:rFonts w:ascii="Times New Roman" w:hAnsi="Times New Roman" w:cs="Times New Roman"/>
          <w:sz w:val="24"/>
          <w:szCs w:val="24"/>
        </w:rPr>
        <w:t>; кровоточивость десен; кровотечения</w:t>
      </w:r>
      <w:r w:rsidR="00761D86">
        <w:rPr>
          <w:rFonts w:ascii="Times New Roman" w:hAnsi="Times New Roman" w:cs="Times New Roman"/>
          <w:sz w:val="24"/>
          <w:szCs w:val="24"/>
        </w:rPr>
        <w:t xml:space="preserve"> </w:t>
      </w:r>
      <w:r w:rsidRPr="006A3917">
        <w:rPr>
          <w:rFonts w:ascii="Times New Roman" w:hAnsi="Times New Roman" w:cs="Times New Roman"/>
          <w:sz w:val="24"/>
          <w:szCs w:val="24"/>
        </w:rPr>
        <w:t>из носа, внутренних органов.</w:t>
      </w:r>
      <w:proofErr w:type="gramEnd"/>
    </w:p>
    <w:p w:rsidR="00761D86" w:rsidRDefault="00761D86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17">
        <w:rPr>
          <w:rFonts w:ascii="Times New Roman" w:hAnsi="Times New Roman" w:cs="Times New Roman"/>
          <w:sz w:val="24"/>
          <w:szCs w:val="24"/>
        </w:rPr>
        <w:t>На примере данных заболеваний можно видеть особенности течения болезней у пациентов пожилого и старческого возраста, что учитывается врачами – геронтологами при диагностики и лечении.</w:t>
      </w:r>
    </w:p>
    <w:p w:rsidR="00384AF8" w:rsidRPr="006A3917" w:rsidRDefault="00384AF8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83D" w:rsidRPr="006A3917" w:rsidRDefault="0068583D" w:rsidP="006A39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583D" w:rsidRPr="006A3917" w:rsidSect="0058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4F7"/>
    <w:multiLevelType w:val="hybridMultilevel"/>
    <w:tmpl w:val="F22E8598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44E31"/>
    <w:multiLevelType w:val="hybridMultilevel"/>
    <w:tmpl w:val="CE308932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6028BA"/>
    <w:multiLevelType w:val="hybridMultilevel"/>
    <w:tmpl w:val="4926B53E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D337A"/>
    <w:multiLevelType w:val="hybridMultilevel"/>
    <w:tmpl w:val="221E58BC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3805A3"/>
    <w:multiLevelType w:val="multilevel"/>
    <w:tmpl w:val="DD72DDC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57F85"/>
    <w:multiLevelType w:val="hybridMultilevel"/>
    <w:tmpl w:val="B36A55D8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14201A"/>
    <w:multiLevelType w:val="hybridMultilevel"/>
    <w:tmpl w:val="6E6C8CA8"/>
    <w:lvl w:ilvl="0" w:tplc="201C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54A7D"/>
    <w:multiLevelType w:val="hybridMultilevel"/>
    <w:tmpl w:val="C9D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742"/>
    <w:rsid w:val="0024028E"/>
    <w:rsid w:val="00281A78"/>
    <w:rsid w:val="003167CB"/>
    <w:rsid w:val="00384AF8"/>
    <w:rsid w:val="00445742"/>
    <w:rsid w:val="005617D3"/>
    <w:rsid w:val="005827A8"/>
    <w:rsid w:val="00634AB1"/>
    <w:rsid w:val="0065416F"/>
    <w:rsid w:val="0068583D"/>
    <w:rsid w:val="0069439D"/>
    <w:rsid w:val="006A3917"/>
    <w:rsid w:val="00761D86"/>
    <w:rsid w:val="00895514"/>
    <w:rsid w:val="00954050"/>
    <w:rsid w:val="009C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445742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character" w:customStyle="1" w:styleId="Heading3">
    <w:name w:val="Heading #3_"/>
    <w:basedOn w:val="a0"/>
    <w:link w:val="Heading30"/>
    <w:rsid w:val="00445742"/>
    <w:rPr>
      <w:rFonts w:ascii="MS Reference Sans Serif" w:eastAsia="MS Reference Sans Serif" w:hAnsi="MS Reference Sans Serif" w:cs="MS Reference Sans Serif"/>
      <w:spacing w:val="-40"/>
      <w:sz w:val="50"/>
      <w:szCs w:val="50"/>
      <w:shd w:val="clear" w:color="auto" w:fill="FFFFFF"/>
    </w:rPr>
  </w:style>
  <w:style w:type="character" w:customStyle="1" w:styleId="Heading3Spacing-2pt">
    <w:name w:val="Heading #3 + Spacing -2 pt"/>
    <w:basedOn w:val="Heading3"/>
    <w:rsid w:val="00445742"/>
    <w:rPr>
      <w:spacing w:val="-50"/>
    </w:rPr>
  </w:style>
  <w:style w:type="paragraph" w:customStyle="1" w:styleId="Bodytext0">
    <w:name w:val="Body text"/>
    <w:basedOn w:val="a"/>
    <w:link w:val="Bodytext"/>
    <w:rsid w:val="00445742"/>
    <w:pPr>
      <w:shd w:val="clear" w:color="auto" w:fill="FFFFFF"/>
      <w:spacing w:after="600" w:line="426" w:lineRule="exact"/>
      <w:ind w:hanging="720"/>
    </w:pPr>
    <w:rPr>
      <w:rFonts w:ascii="Book Antiqua" w:eastAsia="Book Antiqua" w:hAnsi="Book Antiqua" w:cs="Book Antiqua"/>
      <w:sz w:val="38"/>
      <w:szCs w:val="38"/>
    </w:rPr>
  </w:style>
  <w:style w:type="paragraph" w:customStyle="1" w:styleId="Heading30">
    <w:name w:val="Heading #3"/>
    <w:basedOn w:val="a"/>
    <w:link w:val="Heading3"/>
    <w:rsid w:val="00445742"/>
    <w:pPr>
      <w:shd w:val="clear" w:color="auto" w:fill="FFFFFF"/>
      <w:spacing w:before="720" w:after="540" w:line="0" w:lineRule="atLeast"/>
      <w:outlineLvl w:val="2"/>
    </w:pPr>
    <w:rPr>
      <w:rFonts w:ascii="MS Reference Sans Serif" w:eastAsia="MS Reference Sans Serif" w:hAnsi="MS Reference Sans Serif" w:cs="MS Reference Sans Serif"/>
      <w:spacing w:val="-40"/>
      <w:sz w:val="50"/>
      <w:szCs w:val="50"/>
    </w:rPr>
  </w:style>
  <w:style w:type="character" w:customStyle="1" w:styleId="Bodytext4">
    <w:name w:val="Body text (4)_"/>
    <w:basedOn w:val="a0"/>
    <w:link w:val="Bodytext40"/>
    <w:rsid w:val="00445742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paragraph" w:customStyle="1" w:styleId="Bodytext40">
    <w:name w:val="Body text (4)"/>
    <w:basedOn w:val="a"/>
    <w:link w:val="Bodytext4"/>
    <w:rsid w:val="00445742"/>
    <w:pPr>
      <w:shd w:val="clear" w:color="auto" w:fill="FFFFFF"/>
      <w:spacing w:after="0" w:line="510" w:lineRule="exact"/>
      <w:ind w:hanging="720"/>
      <w:jc w:val="both"/>
    </w:pPr>
    <w:rPr>
      <w:rFonts w:ascii="Book Antiqua" w:eastAsia="Book Antiqua" w:hAnsi="Book Antiqua" w:cs="Book Antiqua"/>
      <w:sz w:val="38"/>
      <w:szCs w:val="38"/>
    </w:rPr>
  </w:style>
  <w:style w:type="paragraph" w:styleId="a3">
    <w:name w:val="List Paragraph"/>
    <w:basedOn w:val="a"/>
    <w:uiPriority w:val="34"/>
    <w:qFormat/>
    <w:rsid w:val="0068583D"/>
    <w:pPr>
      <w:ind w:left="720"/>
      <w:contextualSpacing/>
    </w:pPr>
  </w:style>
  <w:style w:type="character" w:customStyle="1" w:styleId="Bodytext11">
    <w:name w:val="Body text (11)_"/>
    <w:basedOn w:val="a0"/>
    <w:link w:val="Bodytext110"/>
    <w:rsid w:val="006A3917"/>
    <w:rPr>
      <w:rFonts w:ascii="MS Reference Sans Serif" w:eastAsia="MS Reference Sans Serif" w:hAnsi="MS Reference Sans Serif" w:cs="MS Reference Sans Serif"/>
      <w:spacing w:val="-40"/>
      <w:sz w:val="50"/>
      <w:szCs w:val="50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6A3917"/>
    <w:pPr>
      <w:shd w:val="clear" w:color="auto" w:fill="FFFFFF"/>
      <w:spacing w:before="840" w:after="420" w:line="0" w:lineRule="atLeast"/>
      <w:ind w:hanging="680"/>
      <w:jc w:val="both"/>
    </w:pPr>
    <w:rPr>
      <w:rFonts w:ascii="MS Reference Sans Serif" w:eastAsia="MS Reference Sans Serif" w:hAnsi="MS Reference Sans Serif" w:cs="MS Reference Sans Serif"/>
      <w:spacing w:val="-40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УХОД</dc:creator>
  <cp:keywords/>
  <dc:description/>
  <cp:lastModifiedBy>УХОД</cp:lastModifiedBy>
  <cp:revision>4</cp:revision>
  <dcterms:created xsi:type="dcterms:W3CDTF">2022-01-28T08:08:00Z</dcterms:created>
  <dcterms:modified xsi:type="dcterms:W3CDTF">2022-01-31T10:41:00Z</dcterms:modified>
</cp:coreProperties>
</file>