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35" w:rsidRPr="00AD78FC" w:rsidRDefault="00756F2A" w:rsidP="00756F2A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                               ЛЕКЦИЯ ПО НЕВРОЛОГИИ</w:t>
      </w:r>
    </w:p>
    <w:p w:rsidR="00756F2A" w:rsidRPr="00AD78FC" w:rsidRDefault="00756F2A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56F2A" w:rsidRPr="00AD78FC" w:rsidRDefault="00756F2A" w:rsidP="00756F2A">
      <w:pPr>
        <w:pStyle w:val="1"/>
        <w:rPr>
          <w:rFonts w:ascii="Times New Roman" w:hAnsi="Times New Roman" w:cs="Times New Roman"/>
        </w:rPr>
      </w:pPr>
      <w:r w:rsidRPr="00AD78FC">
        <w:rPr>
          <w:rFonts w:ascii="Times New Roman" w:hAnsi="Times New Roman" w:cs="Times New Roman"/>
        </w:rPr>
        <w:t xml:space="preserve">                      ТЕМА: Болезни </w:t>
      </w:r>
      <w:proofErr w:type="spellStart"/>
      <w:r w:rsidRPr="00AD78FC">
        <w:rPr>
          <w:rFonts w:ascii="Times New Roman" w:hAnsi="Times New Roman" w:cs="Times New Roman"/>
        </w:rPr>
        <w:t>переферической</w:t>
      </w:r>
      <w:proofErr w:type="spellEnd"/>
      <w:r w:rsidRPr="00AD78FC">
        <w:rPr>
          <w:rFonts w:ascii="Times New Roman" w:hAnsi="Times New Roman" w:cs="Times New Roman"/>
        </w:rPr>
        <w:t xml:space="preserve"> нервной системы</w:t>
      </w:r>
    </w:p>
    <w:p w:rsidR="00756F2A" w:rsidRPr="00AD78FC" w:rsidRDefault="00756F2A" w:rsidP="00756F2A">
      <w:pPr>
        <w:pStyle w:val="1"/>
        <w:rPr>
          <w:rFonts w:ascii="Times New Roman" w:hAnsi="Times New Roman" w:cs="Times New Roman"/>
        </w:rPr>
      </w:pPr>
      <w:r w:rsidRPr="00AD78FC">
        <w:rPr>
          <w:rFonts w:ascii="Times New Roman" w:hAnsi="Times New Roman" w:cs="Times New Roman"/>
        </w:rPr>
        <w:t xml:space="preserve">                       Цель: Получить представление о патогенезе, клинике, диагностике, лечении и профилактике болезней </w:t>
      </w:r>
      <w:proofErr w:type="spellStart"/>
      <w:r w:rsidRPr="00AD78FC">
        <w:rPr>
          <w:rFonts w:ascii="Times New Roman" w:hAnsi="Times New Roman" w:cs="Times New Roman"/>
        </w:rPr>
        <w:t>переферической</w:t>
      </w:r>
      <w:proofErr w:type="spellEnd"/>
      <w:r w:rsidRPr="00AD78FC">
        <w:rPr>
          <w:rFonts w:ascii="Times New Roman" w:hAnsi="Times New Roman" w:cs="Times New Roman"/>
        </w:rPr>
        <w:t xml:space="preserve"> нервной системы.</w:t>
      </w:r>
    </w:p>
    <w:p w:rsidR="00756F2A" w:rsidRPr="00AD78FC" w:rsidRDefault="00756F2A" w:rsidP="00756F2A">
      <w:pPr>
        <w:pStyle w:val="1"/>
        <w:rPr>
          <w:rFonts w:ascii="Times New Roman" w:hAnsi="Times New Roman" w:cs="Times New Roman"/>
        </w:rPr>
      </w:pPr>
      <w:r w:rsidRPr="00AD78FC">
        <w:rPr>
          <w:rFonts w:ascii="Times New Roman" w:hAnsi="Times New Roman" w:cs="Times New Roman"/>
        </w:rPr>
        <w:t xml:space="preserve">                        План:</w:t>
      </w:r>
    </w:p>
    <w:p w:rsidR="00233694" w:rsidRPr="00AD78FC" w:rsidRDefault="00233694" w:rsidP="002336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Актуальность  темы</w:t>
      </w:r>
    </w:p>
    <w:p w:rsidR="00233694" w:rsidRPr="00AD78FC" w:rsidRDefault="00233694" w:rsidP="002336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Общая часть</w:t>
      </w:r>
    </w:p>
    <w:p w:rsidR="00233694" w:rsidRPr="00AD78FC" w:rsidRDefault="00233694" w:rsidP="002336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Этиология, клиника, лечение и профилактика отдельных нозологий</w:t>
      </w:r>
    </w:p>
    <w:p w:rsidR="00756F2A" w:rsidRPr="00AD78FC" w:rsidRDefault="00756F2A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Болезни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переферической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нервной системы – наиболее распространённые в неврологической клинике – до 50 % амбулаторных больных. Не представляя угрозы для 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AD78FC">
        <w:rPr>
          <w:rFonts w:ascii="Times New Roman" w:hAnsi="Times New Roman" w:cs="Times New Roman"/>
          <w:sz w:val="28"/>
          <w:szCs w:val="28"/>
        </w:rPr>
        <w:t xml:space="preserve"> они служат основной причиной нетрудоспособности.</w:t>
      </w:r>
    </w:p>
    <w:p w:rsidR="00756F2A" w:rsidRPr="00AD78FC" w:rsidRDefault="00756F2A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Причины болезней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переферической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нервной системы это острые и хронические инфекции, травмы, интоксикации, гиповитаминозы, ишемии, переохлаждения,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компресии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, дегенерация позвоночника.</w:t>
      </w:r>
    </w:p>
    <w:p w:rsidR="00756F2A" w:rsidRPr="00AD78FC" w:rsidRDefault="00756F2A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Патоморфологически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при поражении нерва наблюдается сначала набухание и распад его миелиновой оболочки, пролиферация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шванновских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клеток, а затем нарушается структура самих нервных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волокн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. При этом в соединительнотканных оболочках нерва отмечается расширение сосудов,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эксудация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переваскулярный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отёк, кровоизлияния.</w:t>
      </w:r>
    </w:p>
    <w:p w:rsidR="00756F2A" w:rsidRPr="00AD78FC" w:rsidRDefault="00756F2A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Если в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этиопатогенезе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преобладает воспаление, то болезнь обозначают с окончанием «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», если метаболические нарушения – то с окончанием «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». Если причина болезни дегенерация позвоночника, то диагноз дополняют словами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вертеброгенный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спондилогенный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.</w:t>
      </w:r>
    </w:p>
    <w:p w:rsidR="00891717" w:rsidRPr="00AD78FC" w:rsidRDefault="00756F2A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В зависимости от локализации и патогенеза различают</w:t>
      </w:r>
      <w:r w:rsidR="00891717" w:rsidRPr="00AD78FC">
        <w:rPr>
          <w:rFonts w:ascii="Times New Roman" w:hAnsi="Times New Roman" w:cs="Times New Roman"/>
          <w:sz w:val="28"/>
          <w:szCs w:val="28"/>
        </w:rPr>
        <w:t>: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Неврит – воспаление нерва с нарушением его двигательной, чувствительной и вегетативной функций;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Невралгия – приступы болей по ходу нерва без явного его органического поражения;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78FC">
        <w:rPr>
          <w:rFonts w:ascii="Times New Roman" w:hAnsi="Times New Roman" w:cs="Times New Roman"/>
          <w:sz w:val="28"/>
          <w:szCs w:val="28"/>
        </w:rPr>
        <w:lastRenderedPageBreak/>
        <w:t>Нейропатия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– метаболические и функциональные нарушения с дегенерацией нервного волокна;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Полиневрит – воспаление множества нервов;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Плексит – воспаление нервного сплетения;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Ганглионит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– воспаление межпозвонковых нервных узлов (ганглиев);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Радикулит – воспаление корешков спинного мозга;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Радикулоневрит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– воспаление корешков спинного мозга и нервных стволов;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Миелорадикулоневрит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– воспаление спинного мозга, корешков спинного мозга и нервных стволов;</w:t>
      </w: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Самые распространённые нервные болезни – невриты (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) и невралгии. Причём наиболее часто страдают нервы вследствие остеохондроза позвоночника и проходящие через узкие (костные и др. тканевые) каналы или расположенные близко к поверхности тела. 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D78FC">
        <w:rPr>
          <w:rFonts w:ascii="Times New Roman" w:hAnsi="Times New Roman" w:cs="Times New Roman"/>
          <w:sz w:val="28"/>
          <w:szCs w:val="28"/>
        </w:rPr>
        <w:t xml:space="preserve"> такие нервы как лицевой, тройничный, седалищный.</w:t>
      </w:r>
    </w:p>
    <w:p w:rsidR="00891717" w:rsidRPr="00AD78FC" w:rsidRDefault="00891717" w:rsidP="00891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                           НЕВРИТЫ И НЕВРАЛГИИ </w:t>
      </w:r>
    </w:p>
    <w:p w:rsidR="00891717" w:rsidRPr="00AD78FC" w:rsidRDefault="00891717" w:rsidP="00891717">
      <w:pPr>
        <w:pStyle w:val="3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Неврит глазодвигательного нерва </w:t>
      </w:r>
    </w:p>
    <w:p w:rsidR="00891717" w:rsidRPr="00AD78FC" w:rsidRDefault="00891717" w:rsidP="00891717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Заболевание воспалительного, сосудистого, диабетического генеза. Наблюдается при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интракраниальных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опухолях.</w:t>
      </w:r>
    </w:p>
    <w:p w:rsidR="00891717" w:rsidRPr="00AD78FC" w:rsidRDefault="00891717" w:rsidP="00891717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Проявляется опущением верхнего века (птоз),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расширеним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зрачка (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),</w:t>
      </w:r>
      <w:r w:rsidR="001C2388" w:rsidRPr="00AD78FC">
        <w:rPr>
          <w:rFonts w:ascii="Times New Roman" w:hAnsi="Times New Roman" w:cs="Times New Roman"/>
          <w:sz w:val="28"/>
          <w:szCs w:val="28"/>
        </w:rPr>
        <w:t xml:space="preserve"> расходящимся косоглазием и двоением в глазах (диплопия).</w:t>
      </w:r>
    </w:p>
    <w:p w:rsidR="001C2388" w:rsidRPr="00AD78FC" w:rsidRDefault="001C2388" w:rsidP="00891717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Лечение в соответствии с этиологией плюс витамины и биостимуляторы.</w:t>
      </w:r>
    </w:p>
    <w:p w:rsidR="001C2388" w:rsidRPr="00AD78FC" w:rsidRDefault="001C2388" w:rsidP="001C2388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Неврит (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) лицевого нерва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Встречается чаще поражений других черепных нервов.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Причины: переохлаждение, инфекции, травмы, воспаления уха или мозговых оболочек, опухоли основания черепа. Т. к. ствол лицевого нерва проходит по узкому костному каналу и конечные ветви его расположены поверхностно, то нерв легко травмируется, а при воспалении развивается отёк, что приводит к сдавлению нерва и питающих его сосудов.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Болезнь развивается остро или подостро. Различают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переферический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и центральный паралич лицевого нерва.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lastRenderedPageBreak/>
        <w:t xml:space="preserve">      При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переферическом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параличе лицо перекошено в здоровую сторону. На стороне поражения кожные складки сглажены, глаз не закрывается (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лагофтальм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), при попытке закрыть глаз, глазное яблоко подворачивается вверх (симптом Белла), пища застревает за щекой, оскал зубов больше в здоровую сторону. Возможны сухость глаза или слёзотечение, расстройства слуха, вкуса 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слюновыделения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При центральном параличе – только сглаженность носогубной складки и опущение угла рта.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Осложнением неврита может быть стойкая контрактура поражённых мышц и тонический спазм мышц (лицевой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гемиспазм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).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Диагноз основан на клинике.  Для уточнения диагноза проводят ЛОР – исследование, рентген черепа, КТ.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Лечение: при инфекционно – воспалительном генезе назначают антибактериальные и противовоспалительные средства (уротропин, салицилаты,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преднизолон), сосудорасширяющие (дибазол, эуфиллин,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трентал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пентоксифиллин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), никотиновую кислоту),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противоотёчные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(мочегонные или диуретики: лазикс (фуросемид), гипотиазид), витамины гр. «В». В восстановительном периоде применяют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алое</w:t>
      </w:r>
      <w:proofErr w:type="gramEnd"/>
      <w:r w:rsidRPr="00AD7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ФиБС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, электростимуляцию мышц лица, щадящий массаж, иглорефлексотерапию, ЛФК.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Уход: питание пастообразной пищей, закапывание больного глаза альбуцидом, ношение на нём защитной повязки, обучение пациента мимической гимнастике.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Профилактика: избегать переохлаждений и инфекций, применять противоэпидемические меры.</w:t>
      </w:r>
    </w:p>
    <w:p w:rsidR="001C2388" w:rsidRPr="00AD78FC" w:rsidRDefault="001C2388" w:rsidP="001C2388">
      <w:pPr>
        <w:pStyle w:val="1"/>
        <w:rPr>
          <w:rFonts w:ascii="Times New Roman" w:hAnsi="Times New Roman" w:cs="Times New Roman"/>
        </w:rPr>
      </w:pPr>
      <w:r w:rsidRPr="00AD78FC">
        <w:rPr>
          <w:rFonts w:ascii="Times New Roman" w:hAnsi="Times New Roman" w:cs="Times New Roman"/>
        </w:rPr>
        <w:t xml:space="preserve">      Невралгия тройничного нерва.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Характеризуется выраженной болью и рецидивирующим течением.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Причины: переохлаждение, инфекции, интоксикации, атеросклероз, патологические процессы основания черепа, в придаточных пазухах носа, в зубах, глазницах, сужение костных отверстий.</w:t>
      </w:r>
      <w:proofErr w:type="gramEnd"/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Основной признак – приступы резкой, стреляющей боли в зоне иннервации одной или нескольких ветвей нерва. Боль длится несколько секунд, реже минут. Провоцируют боль волнение, жевание, разговор, </w:t>
      </w:r>
      <w:r w:rsidRPr="00AD78FC">
        <w:rPr>
          <w:rFonts w:ascii="Times New Roman" w:hAnsi="Times New Roman" w:cs="Times New Roman"/>
          <w:sz w:val="28"/>
          <w:szCs w:val="28"/>
        </w:rPr>
        <w:lastRenderedPageBreak/>
        <w:t>прикосновение языка к чувствительным (курковым) точкам слизистой рта и дёсен.</w:t>
      </w:r>
      <w:r w:rsidR="00E033B8" w:rsidRPr="00AD78FC">
        <w:rPr>
          <w:rFonts w:ascii="Times New Roman" w:hAnsi="Times New Roman" w:cs="Times New Roman"/>
          <w:sz w:val="28"/>
          <w:szCs w:val="28"/>
        </w:rPr>
        <w:t xml:space="preserve"> Поэтому у больных может развиться навязчивый страх и чтобы не спровоцировать приступ, они застывают, задерживают дыхание, боятся малейшего движения. Приступы могут сопровождаться покраснением половины лица, судорогами мимических мышц, слёзотечением, обильными выделениями из носа. В межприступный период можно обнаружить </w:t>
      </w:r>
      <w:proofErr w:type="spellStart"/>
      <w:r w:rsidR="00E033B8" w:rsidRPr="00AD78FC">
        <w:rPr>
          <w:rFonts w:ascii="Times New Roman" w:hAnsi="Times New Roman" w:cs="Times New Roman"/>
          <w:sz w:val="28"/>
          <w:szCs w:val="28"/>
        </w:rPr>
        <w:t>гиперстезию</w:t>
      </w:r>
      <w:proofErr w:type="spellEnd"/>
      <w:r w:rsidR="00E033B8" w:rsidRPr="00AD78FC">
        <w:rPr>
          <w:rFonts w:ascii="Times New Roman" w:hAnsi="Times New Roman" w:cs="Times New Roman"/>
          <w:sz w:val="28"/>
          <w:szCs w:val="28"/>
        </w:rPr>
        <w:t xml:space="preserve"> в зоне поражённой ветви и болезненность в точке её выхода. При поражении узла тройничного нерва наблюдаются постоянные жгучие боли и герпетические высыпания. Особенно опасен герпетический кератит при поражении 1-й ветви нерва, т. к. он может привести к повреждению роговицы, её помутнению и слепоте.</w:t>
      </w:r>
    </w:p>
    <w:p w:rsidR="00E033B8" w:rsidRPr="00AD78FC" w:rsidRDefault="00E033B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Лечение направлено на причину болезни (этиологическое) и на облегчение симптомов (симптоматическое). В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качкстве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симптоматического лечения назначают анальгезирующие и противовоспалительные средства (анальгин,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седалгин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реопирин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D78FC">
        <w:rPr>
          <w:rFonts w:ascii="Times New Roman" w:hAnsi="Times New Roman" w:cs="Times New Roman"/>
          <w:sz w:val="28"/>
          <w:szCs w:val="28"/>
        </w:rPr>
        <w:t>енталгин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),  для подавления невралгических пароксизмов применяют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карбамазепин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финлепсин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), триметин,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конвулекс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, стимулируют метаболические процессы (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ретаболил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солкосерил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актовегин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витамины гр. «В»). Из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физиолечения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используют УВЧ, УФО, диадинамические токи,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элекрофорез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новокаина, лазеротерапию, акупунктуру. В тяжёлых случаях применяют нейрохирургическое лечение: блокада ветвей нерва в каналах, их иссечение и иссечение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гассерова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узла.</w:t>
      </w:r>
    </w:p>
    <w:p w:rsidR="00E033B8" w:rsidRPr="00AD78FC" w:rsidRDefault="00E033B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Уход: охранительный режим, исключение переохлаждения, кормление не горячей, хорошо протёртой пищей.</w:t>
      </w:r>
    </w:p>
    <w:p w:rsidR="00B02CCA" w:rsidRPr="00AD78FC" w:rsidRDefault="00B02CCA" w:rsidP="00B02CCA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Невралгия языкоглоточного нерва.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Возникает чаще у пожилых.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Причины: атеросклероз, опухоли, рубцы, остеофиты – т.е. патология 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AD78FC">
        <w:rPr>
          <w:rFonts w:ascii="Times New Roman" w:hAnsi="Times New Roman" w:cs="Times New Roman"/>
          <w:sz w:val="28"/>
          <w:szCs w:val="28"/>
        </w:rPr>
        <w:t>.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Характерны сильные боли в корне языка, миндалинах, с иррадиацией в ухо, глаз, шею, сухость во рту или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слюновыделение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, кашель.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Лечение</w:t>
      </w:r>
      <w:proofErr w:type="gramEnd"/>
      <w:r w:rsidRPr="00AD78FC">
        <w:rPr>
          <w:rFonts w:ascii="Times New Roman" w:hAnsi="Times New Roman" w:cs="Times New Roman"/>
          <w:sz w:val="28"/>
          <w:szCs w:val="28"/>
        </w:rPr>
        <w:t xml:space="preserve"> как и при невралгии тройничного нерва плюс смазывание корня языка местным анестетиком.</w:t>
      </w:r>
    </w:p>
    <w:p w:rsidR="00B02CCA" w:rsidRPr="00AD78FC" w:rsidRDefault="00B02CCA" w:rsidP="00B02CCA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Невралгия затылочного нерва.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Причины: переохлаждение,  инфекции, дегенерация позвоночника, арахноидиты и опухоли задней черепной ямки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lastRenderedPageBreak/>
        <w:t xml:space="preserve">          Симптомы: приступы боли в одной половине затылка с иррадиацией в ухо, шею,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надплечье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, лопатку. Боли усиливаются при движении, кашле, чихании, заставляют придавать вынужденное положение голове. Болезненны точки выхода нерва и нарушена чувствительность затылка.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Лечение основной болезни плюс анальгетики, сосудорасширяющие препараты, витамины «В» и «С», местно УФО, УВЧ.</w:t>
      </w:r>
    </w:p>
    <w:p w:rsidR="00B02CCA" w:rsidRPr="00AD78FC" w:rsidRDefault="00B02CCA" w:rsidP="00B02CCA">
      <w:pPr>
        <w:pStyle w:val="3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                             Невриты верхних и нижних конечностей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Связаны с</w:t>
      </w:r>
      <w:r w:rsidR="00F275FF" w:rsidRPr="00AD78FC">
        <w:rPr>
          <w:rFonts w:ascii="Times New Roman" w:hAnsi="Times New Roman" w:cs="Times New Roman"/>
          <w:sz w:val="28"/>
          <w:szCs w:val="28"/>
        </w:rPr>
        <w:t xml:space="preserve"> </w:t>
      </w:r>
      <w:r w:rsidRPr="00AD78FC">
        <w:rPr>
          <w:rFonts w:ascii="Times New Roman" w:hAnsi="Times New Roman" w:cs="Times New Roman"/>
          <w:sz w:val="28"/>
          <w:szCs w:val="28"/>
        </w:rPr>
        <w:t>внешней травмой, компрессией нерва (ущемление в костном канале, сдавление во время сна, при длительном запрокидывании руки, при наложении жгута), инфекцией, ишемией, интоксикацией.</w:t>
      </w:r>
    </w:p>
    <w:p w:rsidR="00B02CCA" w:rsidRPr="00AD78FC" w:rsidRDefault="00B02CCA" w:rsidP="00B02CCA">
      <w:pPr>
        <w:pStyle w:val="1"/>
        <w:rPr>
          <w:rFonts w:ascii="Times New Roman" w:hAnsi="Times New Roman" w:cs="Times New Roman"/>
          <w:u w:val="single"/>
        </w:rPr>
      </w:pPr>
      <w:r w:rsidRPr="00AD78FC">
        <w:rPr>
          <w:rFonts w:ascii="Times New Roman" w:hAnsi="Times New Roman" w:cs="Times New Roman"/>
        </w:rPr>
        <w:t xml:space="preserve">      </w:t>
      </w:r>
      <w:r w:rsidRPr="00AD78FC">
        <w:rPr>
          <w:rFonts w:ascii="Times New Roman" w:hAnsi="Times New Roman" w:cs="Times New Roman"/>
          <w:u w:val="single"/>
        </w:rPr>
        <w:t>Невриты верхней конечности.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</w:p>
    <w:p w:rsidR="00B02CCA" w:rsidRPr="00AD78FC" w:rsidRDefault="00B02CCA" w:rsidP="00B02CCA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Неврит лучевого нерва.</w:t>
      </w:r>
    </w:p>
    <w:p w:rsidR="00B02CCA" w:rsidRPr="00AD78FC" w:rsidRDefault="00B02CCA" w:rsidP="00B02CC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 Симптомы: «свисающая кисть», больной не может разогнуть руку в лучезапястном и локтевом суставах, не может отвести большой палец 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супинировать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ладонь, снижен карпорадиальный рефлекс, нарушена чувствительность тыла 1-го, 2-го и 3-го пальцев.</w:t>
      </w:r>
    </w:p>
    <w:p w:rsidR="00B02CCA" w:rsidRPr="00AD78FC" w:rsidRDefault="00B02CCA" w:rsidP="00B02CCA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Неврит локтевого нерва.</w:t>
      </w:r>
    </w:p>
    <w:p w:rsidR="00F275FF" w:rsidRPr="00AD78FC" w:rsidRDefault="00F275FF" w:rsidP="00F275FF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Симптомы: кисть деформирована по типу «птичьей лапы» из-за паралича и атрофии мелких мышц кисти, нарушены приведение и разведение пальцев, боль и снижение чувствительности 5-го и 4-го пальцев.</w:t>
      </w:r>
    </w:p>
    <w:p w:rsidR="00F275FF" w:rsidRPr="00AD78FC" w:rsidRDefault="00F275FF" w:rsidP="00F275FF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Неврит срединного нерва.</w:t>
      </w:r>
    </w:p>
    <w:p w:rsidR="00F275FF" w:rsidRPr="00AD78FC" w:rsidRDefault="00F275FF" w:rsidP="00F275FF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Симптомы: нарушено сгибание кисти и пальцев в межфаланговых суставах, противопоставление большого пальца, чувствительность латеральной поверхности ладони, 1-го и 4-го пальцев, имеется атрофия мышц предплечья и уплощение ладони по типу «обезьяньей лапы», невозможно сжать пальцы в кулак, характерны сильные боли и выраженные вегетососудистые и трофические нарушения (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, гиперкератоз, ломкость ногтей, атрофия и цианоз кожи)</w:t>
      </w:r>
      <w:proofErr w:type="gramEnd"/>
    </w:p>
    <w:p w:rsidR="00F275FF" w:rsidRPr="00AD78FC" w:rsidRDefault="00F275FF" w:rsidP="00F275FF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75FF" w:rsidRPr="00AD78FC" w:rsidRDefault="00F275FF" w:rsidP="00F275FF">
      <w:pPr>
        <w:pStyle w:val="4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ЛЕЧЕНИЕ: </w:t>
      </w:r>
    </w:p>
    <w:p w:rsidR="00F275FF" w:rsidRPr="00AD78FC" w:rsidRDefault="00F275FF" w:rsidP="00F275FF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Витамины «В», «РР», «С», экстракт алое,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анальгетики,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: УВЧ, УФО, электростимуляция, электрофорез, ультразвук,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lastRenderedPageBreak/>
        <w:t>лазеро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иглотерапия, массаж, грязевые и парафиновые аппликации, ЛФК. </w:t>
      </w:r>
    </w:p>
    <w:p w:rsidR="00F275FF" w:rsidRPr="00AD78FC" w:rsidRDefault="00F275FF" w:rsidP="00F275FF">
      <w:pPr>
        <w:pStyle w:val="4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УХОД:</w:t>
      </w:r>
    </w:p>
    <w:p w:rsidR="00F275FF" w:rsidRPr="00AD78FC" w:rsidRDefault="00F275FF" w:rsidP="00F275FF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Предупреждение стойких парезов и контрактур</w:t>
      </w:r>
      <w:r w:rsidR="00233694" w:rsidRPr="00AD78FC">
        <w:rPr>
          <w:rFonts w:ascii="Times New Roman" w:hAnsi="Times New Roman" w:cs="Times New Roman"/>
          <w:sz w:val="28"/>
          <w:szCs w:val="28"/>
        </w:rPr>
        <w:t>: подвешивание предплечья на повязке, лангете, обучение лечебной гимнастике.</w:t>
      </w:r>
    </w:p>
    <w:p w:rsidR="00233694" w:rsidRPr="00AD78FC" w:rsidRDefault="00233694" w:rsidP="00233694">
      <w:pPr>
        <w:pStyle w:val="1"/>
        <w:rPr>
          <w:rFonts w:ascii="Times New Roman" w:hAnsi="Times New Roman" w:cs="Times New Roman"/>
          <w:u w:val="single"/>
        </w:rPr>
      </w:pPr>
      <w:r w:rsidRPr="00AD78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</w:p>
    <w:p w:rsidR="00233694" w:rsidRPr="00AD78FC" w:rsidRDefault="00233694" w:rsidP="00233694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78FC">
        <w:rPr>
          <w:rFonts w:ascii="Times New Roman" w:hAnsi="Times New Roman" w:cs="Times New Roman"/>
          <w:sz w:val="28"/>
          <w:szCs w:val="28"/>
          <w:u w:val="single"/>
        </w:rPr>
        <w:t>Невриты нижней конечности.</w:t>
      </w:r>
      <w:r w:rsidRPr="00AD7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233694" w:rsidRPr="00AD78FC" w:rsidRDefault="00233694" w:rsidP="00233694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Неврит наружного кожного нерва бедра (болезнь Рота).</w:t>
      </w: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Причины: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ифекции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интоксикации (алкоголь, никотин, сахарный диабет), атеросклероз,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нерва.</w:t>
      </w: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Симптомы: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парастезии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гипе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78FC">
        <w:rPr>
          <w:rFonts w:ascii="Times New Roman" w:hAnsi="Times New Roman" w:cs="Times New Roman"/>
          <w:sz w:val="28"/>
          <w:szCs w:val="28"/>
        </w:rPr>
        <w:t xml:space="preserve"> или гипестезии,  боли по наружной поверхности бедра, усиливающиеся ночью, в вертикальном положении, при ходьбе.</w:t>
      </w:r>
    </w:p>
    <w:p w:rsidR="00233694" w:rsidRPr="00AD78FC" w:rsidRDefault="00233694" w:rsidP="00233694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Неврит малоберцового нерва.</w:t>
      </w: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Симптомы: свисание стопы без возможности разгибания её и пальцев, атрофированы мышцы переда голени, из-за этого больной не может встать на пятку, при ходьбе приходится выносить бедро и пришлёпывать стопой («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степпажная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» или «петушиная» походка), нарушена чувствительность передней поверхности голени и тыла стопы.</w:t>
      </w:r>
    </w:p>
    <w:p w:rsidR="00233694" w:rsidRPr="00AD78FC" w:rsidRDefault="00233694" w:rsidP="00233694">
      <w:pPr>
        <w:pStyle w:val="2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Неврит большеберцового нерва.</w:t>
      </w: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Симптомы: нарушено сгибание стопы и пальцев, из-за этого больной не может встать на носок, атрофированы задние мышцы голени, угасает ахиллов рефлекс, нарушена чувствительность задней поверхности голени и подошвы, возникают боли 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вегетативнотрофические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нарушения.</w:t>
      </w:r>
    </w:p>
    <w:p w:rsidR="00233694" w:rsidRPr="00AD78FC" w:rsidRDefault="00233694" w:rsidP="00233694">
      <w:pPr>
        <w:pStyle w:val="4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Лечение и уход  как при пояснично-крестцовом радикулите.</w:t>
      </w: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3694" w:rsidRPr="00AD78FC" w:rsidRDefault="00233694" w:rsidP="00233694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78F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1C2388" w:rsidRPr="00AD78FC" w:rsidRDefault="00233694" w:rsidP="00233694">
      <w:pPr>
        <w:pStyle w:val="4"/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                              Контрольные вопросы</w:t>
      </w:r>
    </w:p>
    <w:p w:rsidR="001C2388" w:rsidRPr="00AD78FC" w:rsidRDefault="001C2388" w:rsidP="001C2388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2388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Какие причины вызывают болезни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переферической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 xml:space="preserve"> нервной системы?</w:t>
      </w:r>
    </w:p>
    <w:p w:rsidR="00233694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Какие нервы и почему наиболее страдают при воспалении?</w:t>
      </w:r>
    </w:p>
    <w:p w:rsidR="00233694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В чём разница между невритом, невралгией и </w:t>
      </w:r>
      <w:proofErr w:type="spellStart"/>
      <w:r w:rsidRPr="00AD78FC">
        <w:rPr>
          <w:rFonts w:ascii="Times New Roman" w:hAnsi="Times New Roman" w:cs="Times New Roman"/>
          <w:sz w:val="28"/>
          <w:szCs w:val="28"/>
        </w:rPr>
        <w:t>нейропатией</w:t>
      </w:r>
      <w:proofErr w:type="spellEnd"/>
      <w:r w:rsidRPr="00AD78FC">
        <w:rPr>
          <w:rFonts w:ascii="Times New Roman" w:hAnsi="Times New Roman" w:cs="Times New Roman"/>
          <w:sz w:val="28"/>
          <w:szCs w:val="28"/>
        </w:rPr>
        <w:t>?</w:t>
      </w:r>
    </w:p>
    <w:p w:rsidR="00233694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Каковы основные симптомы при неврите глазодвигательного нерва?</w:t>
      </w:r>
    </w:p>
    <w:p w:rsidR="00233694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Какое лечение применяют при инфекционно-воспалительном генезе неврита?</w:t>
      </w:r>
    </w:p>
    <w:p w:rsidR="00233694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При невралгии какого нерва боль может возникнуть от прикосновений языка к курковым точкам слизистой рта?</w:t>
      </w:r>
    </w:p>
    <w:p w:rsidR="00233694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неврита</w:t>
      </w:r>
      <w:proofErr w:type="gramEnd"/>
      <w:r w:rsidRPr="00AD78FC">
        <w:rPr>
          <w:rFonts w:ascii="Times New Roman" w:hAnsi="Times New Roman" w:cs="Times New Roman"/>
          <w:sz w:val="28"/>
          <w:szCs w:val="28"/>
        </w:rPr>
        <w:t xml:space="preserve"> какого нерва характерен симптом «свисающая кисть»</w:t>
      </w:r>
    </w:p>
    <w:p w:rsidR="00233694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D78FC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AD78FC">
        <w:rPr>
          <w:rFonts w:ascii="Times New Roman" w:hAnsi="Times New Roman" w:cs="Times New Roman"/>
          <w:sz w:val="28"/>
          <w:szCs w:val="28"/>
        </w:rPr>
        <w:t xml:space="preserve"> называется болезнь Рота?</w:t>
      </w:r>
    </w:p>
    <w:p w:rsidR="00233694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При какой невралгии организуют «охранительный режим» и почему?</w:t>
      </w:r>
    </w:p>
    <w:p w:rsidR="00233694" w:rsidRPr="00AD78FC" w:rsidRDefault="00233694" w:rsidP="002336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>Что означает выражение «петушиная походка» и когда она возникает?</w:t>
      </w:r>
    </w:p>
    <w:p w:rsidR="001C2388" w:rsidRPr="00AD78FC" w:rsidRDefault="001C2388" w:rsidP="00891717">
      <w:pPr>
        <w:rPr>
          <w:rFonts w:ascii="Times New Roman" w:hAnsi="Times New Roman" w:cs="Times New Roman"/>
          <w:sz w:val="28"/>
          <w:szCs w:val="28"/>
        </w:rPr>
      </w:pPr>
    </w:p>
    <w:p w:rsidR="00891717" w:rsidRPr="00AD78FC" w:rsidRDefault="00891717" w:rsidP="00891717">
      <w:pPr>
        <w:rPr>
          <w:rFonts w:ascii="Times New Roman" w:hAnsi="Times New Roman" w:cs="Times New Roman"/>
          <w:sz w:val="28"/>
          <w:szCs w:val="28"/>
        </w:rPr>
      </w:pP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</w:p>
    <w:p w:rsidR="00891717" w:rsidRPr="00AD78FC" w:rsidRDefault="00891717" w:rsidP="00756F2A">
      <w:pPr>
        <w:rPr>
          <w:rFonts w:ascii="Times New Roman" w:hAnsi="Times New Roman" w:cs="Times New Roman"/>
          <w:sz w:val="28"/>
          <w:szCs w:val="28"/>
        </w:rPr>
      </w:pPr>
    </w:p>
    <w:p w:rsidR="00756F2A" w:rsidRPr="00AD78FC" w:rsidRDefault="00756F2A" w:rsidP="00756F2A">
      <w:pPr>
        <w:rPr>
          <w:rFonts w:ascii="Times New Roman" w:hAnsi="Times New Roman" w:cs="Times New Roman"/>
          <w:sz w:val="28"/>
          <w:szCs w:val="28"/>
        </w:rPr>
      </w:pPr>
      <w:r w:rsidRPr="00AD78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6F2A" w:rsidRPr="00AD78FC" w:rsidRDefault="00756F2A" w:rsidP="00756F2A">
      <w:pPr>
        <w:pStyle w:val="1"/>
        <w:rPr>
          <w:rFonts w:ascii="Times New Roman" w:hAnsi="Times New Roman" w:cs="Times New Roman"/>
        </w:rPr>
      </w:pPr>
      <w:r w:rsidRPr="00AD78FC">
        <w:rPr>
          <w:rFonts w:ascii="Times New Roman" w:hAnsi="Times New Roman" w:cs="Times New Roman"/>
        </w:rPr>
        <w:t xml:space="preserve">                            </w:t>
      </w:r>
    </w:p>
    <w:p w:rsidR="00756F2A" w:rsidRPr="00AD78FC" w:rsidRDefault="00756F2A" w:rsidP="00756F2A">
      <w:pPr>
        <w:pStyle w:val="1"/>
        <w:rPr>
          <w:rFonts w:ascii="Times New Roman" w:hAnsi="Times New Roman" w:cs="Times New Roman"/>
        </w:rPr>
      </w:pPr>
      <w:r w:rsidRPr="00AD78FC">
        <w:rPr>
          <w:rFonts w:ascii="Times New Roman" w:hAnsi="Times New Roman" w:cs="Times New Roman"/>
        </w:rPr>
        <w:t xml:space="preserve"> </w:t>
      </w:r>
    </w:p>
    <w:p w:rsidR="00756F2A" w:rsidRPr="00AD78FC" w:rsidRDefault="00756F2A" w:rsidP="00756F2A">
      <w:pPr>
        <w:rPr>
          <w:rFonts w:ascii="Times New Roman" w:hAnsi="Times New Roman" w:cs="Times New Roman"/>
          <w:sz w:val="28"/>
          <w:szCs w:val="28"/>
        </w:rPr>
      </w:pPr>
    </w:p>
    <w:p w:rsidR="00756F2A" w:rsidRPr="00AD78FC" w:rsidRDefault="00756F2A" w:rsidP="00756F2A">
      <w:pPr>
        <w:pStyle w:val="1"/>
        <w:rPr>
          <w:rFonts w:ascii="Times New Roman" w:hAnsi="Times New Roman" w:cs="Times New Roman"/>
        </w:rPr>
      </w:pPr>
      <w:r w:rsidRPr="00AD78FC">
        <w:rPr>
          <w:rFonts w:ascii="Times New Roman" w:hAnsi="Times New Roman" w:cs="Times New Roman"/>
        </w:rPr>
        <w:t xml:space="preserve">                           </w:t>
      </w:r>
    </w:p>
    <w:p w:rsidR="00AD78FC" w:rsidRPr="00AD78FC" w:rsidRDefault="00AD78FC">
      <w:pPr>
        <w:pStyle w:val="1"/>
        <w:rPr>
          <w:rFonts w:ascii="Times New Roman" w:hAnsi="Times New Roman" w:cs="Times New Roman"/>
        </w:rPr>
      </w:pPr>
    </w:p>
    <w:sectPr w:rsidR="00AD78FC" w:rsidRPr="00AD78FC" w:rsidSect="005E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E72"/>
    <w:multiLevelType w:val="hybridMultilevel"/>
    <w:tmpl w:val="8A80B6A4"/>
    <w:lvl w:ilvl="0" w:tplc="ABF2024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16DB09D0"/>
    <w:multiLevelType w:val="hybridMultilevel"/>
    <w:tmpl w:val="A3D2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870C6"/>
    <w:multiLevelType w:val="hybridMultilevel"/>
    <w:tmpl w:val="889EAB62"/>
    <w:lvl w:ilvl="0" w:tplc="614E709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F2A"/>
    <w:rsid w:val="001C2388"/>
    <w:rsid w:val="0020366C"/>
    <w:rsid w:val="00233694"/>
    <w:rsid w:val="005E1D35"/>
    <w:rsid w:val="00756F2A"/>
    <w:rsid w:val="00891717"/>
    <w:rsid w:val="00AD78FC"/>
    <w:rsid w:val="00B02CCA"/>
    <w:rsid w:val="00E033B8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35"/>
  </w:style>
  <w:style w:type="paragraph" w:styleId="1">
    <w:name w:val="heading 1"/>
    <w:basedOn w:val="a"/>
    <w:next w:val="a"/>
    <w:link w:val="10"/>
    <w:uiPriority w:val="9"/>
    <w:qFormat/>
    <w:rsid w:val="00756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17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7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6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756F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56F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917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75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233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2022-01-27T10:33:00Z</dcterms:created>
  <dcterms:modified xsi:type="dcterms:W3CDTF">2022-01-28T12:31:00Z</dcterms:modified>
</cp:coreProperties>
</file>