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27E" w:rsidRDefault="008D227E" w:rsidP="008D227E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СТУДЕНТАМ! СДЕЛАТЬ КОНСПЕКТ В ТЕТРАДИ!</w:t>
      </w:r>
    </w:p>
    <w:p w:rsidR="008D227E" w:rsidRDefault="008D227E" w:rsidP="008D227E">
      <w:pPr>
        <w:jc w:val="center"/>
        <w:rPr>
          <w:b/>
          <w:sz w:val="28"/>
          <w:szCs w:val="28"/>
        </w:rPr>
      </w:pPr>
    </w:p>
    <w:p w:rsidR="008D227E" w:rsidRDefault="008D227E" w:rsidP="008D22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 02 МДК 01 Сестринский уход в терапии</w:t>
      </w:r>
    </w:p>
    <w:p w:rsidR="008D227E" w:rsidRDefault="008D227E" w:rsidP="008D227E">
      <w:pPr>
        <w:jc w:val="center"/>
        <w:rPr>
          <w:b/>
        </w:rPr>
      </w:pPr>
    </w:p>
    <w:p w:rsidR="00451749" w:rsidRPr="008D227E" w:rsidRDefault="009B0ACD" w:rsidP="009B0ACD">
      <w:pPr>
        <w:jc w:val="center"/>
        <w:rPr>
          <w:b/>
          <w:sz w:val="28"/>
          <w:szCs w:val="28"/>
        </w:rPr>
      </w:pPr>
      <w:r w:rsidRPr="008D227E">
        <w:rPr>
          <w:b/>
          <w:sz w:val="28"/>
          <w:szCs w:val="28"/>
        </w:rPr>
        <w:t xml:space="preserve">Тема: "Сестринский </w:t>
      </w:r>
      <w:r w:rsidR="002B2C62" w:rsidRPr="008D227E">
        <w:rPr>
          <w:b/>
          <w:sz w:val="28"/>
          <w:szCs w:val="28"/>
        </w:rPr>
        <w:t>процесс</w:t>
      </w:r>
      <w:r w:rsidRPr="008D227E">
        <w:rPr>
          <w:b/>
          <w:sz w:val="28"/>
          <w:szCs w:val="28"/>
        </w:rPr>
        <w:t xml:space="preserve"> при заболеваниях </w:t>
      </w:r>
      <w:r w:rsidR="002B2C62" w:rsidRPr="008D227E">
        <w:rPr>
          <w:b/>
          <w:sz w:val="28"/>
          <w:szCs w:val="28"/>
        </w:rPr>
        <w:t>желчевыводящих путей"</w:t>
      </w:r>
    </w:p>
    <w:p w:rsidR="00110F9F" w:rsidRDefault="00110F9F" w:rsidP="00110F9F">
      <w:pPr>
        <w:rPr>
          <w:b/>
        </w:rPr>
      </w:pPr>
    </w:p>
    <w:p w:rsidR="00110F9F" w:rsidRPr="00B57C3F" w:rsidRDefault="00110F9F" w:rsidP="008D227E">
      <w:pPr>
        <w:tabs>
          <w:tab w:val="left" w:pos="993"/>
        </w:tabs>
        <w:ind w:firstLine="709"/>
        <w:jc w:val="both"/>
      </w:pPr>
      <w:r w:rsidRPr="00BD68BA">
        <w:rPr>
          <w:b/>
        </w:rPr>
        <w:t>Хронический холецистит</w:t>
      </w:r>
      <w:r w:rsidRPr="00B57C3F">
        <w:t xml:space="preserve"> - хроническое воспаление желчного пузыря, характеризующееся рецидивирующей подострой симптоматикой, чаще всего обусловленной наличием в его просвете камней.</w:t>
      </w:r>
    </w:p>
    <w:p w:rsidR="00110F9F" w:rsidRPr="007B31FA" w:rsidRDefault="00110F9F" w:rsidP="008D227E">
      <w:pPr>
        <w:tabs>
          <w:tab w:val="left" w:pos="993"/>
        </w:tabs>
        <w:ind w:firstLine="709"/>
        <w:jc w:val="both"/>
      </w:pPr>
      <w:r w:rsidRPr="008F7282">
        <w:rPr>
          <w:b/>
        </w:rPr>
        <w:t>Этиология</w:t>
      </w:r>
      <w:r w:rsidRPr="008F7282">
        <w:t xml:space="preserve">: </w:t>
      </w:r>
      <w:r w:rsidRPr="00B57C3F">
        <w:rPr>
          <w:u w:val="single"/>
        </w:rPr>
        <w:t>инфекция</w:t>
      </w:r>
      <w:r>
        <w:rPr>
          <w:u w:val="words"/>
        </w:rPr>
        <w:t xml:space="preserve"> </w:t>
      </w:r>
      <w:r w:rsidRPr="007B31FA">
        <w:rPr>
          <w:u w:val="words"/>
        </w:rPr>
        <w:t xml:space="preserve"> </w:t>
      </w:r>
      <w:r w:rsidRPr="007B31FA">
        <w:t>- часто это условно - патогенная флора: кишечная палочка, стрептококк, стафилококк, брюшно-тифозная палочка, простейшие (лямблии).</w:t>
      </w:r>
    </w:p>
    <w:p w:rsidR="00110F9F" w:rsidRPr="00B57C3F" w:rsidRDefault="00110F9F" w:rsidP="008D227E">
      <w:pPr>
        <w:pStyle w:val="23"/>
        <w:tabs>
          <w:tab w:val="left" w:pos="993"/>
        </w:tabs>
        <w:ind w:firstLine="709"/>
      </w:pPr>
      <w:r w:rsidRPr="00B57C3F">
        <w:rPr>
          <w:b/>
          <w:szCs w:val="24"/>
        </w:rPr>
        <w:t xml:space="preserve">Хронический </w:t>
      </w:r>
      <w:r>
        <w:rPr>
          <w:b/>
          <w:szCs w:val="24"/>
        </w:rPr>
        <w:t>без</w:t>
      </w:r>
      <w:r w:rsidRPr="00B57C3F">
        <w:rPr>
          <w:b/>
          <w:szCs w:val="24"/>
        </w:rPr>
        <w:t>каменный холецистит</w:t>
      </w:r>
      <w:r w:rsidRPr="00B57C3F">
        <w:t xml:space="preserve"> (ХБХ) – </w:t>
      </w:r>
      <w:r w:rsidRPr="00B57C3F">
        <w:rPr>
          <w:szCs w:val="24"/>
        </w:rPr>
        <w:t>это хроническое воспалительное заболевание желчного пузыря, проявляющееся нарушением его моторной и концентрационной функций.</w:t>
      </w:r>
      <w:r w:rsidRPr="00B57C3F">
        <w:t xml:space="preserve"> </w:t>
      </w:r>
    </w:p>
    <w:p w:rsidR="00110F9F" w:rsidRDefault="00110F9F" w:rsidP="008D227E">
      <w:pPr>
        <w:pStyle w:val="23"/>
        <w:tabs>
          <w:tab w:val="left" w:pos="993"/>
        </w:tabs>
        <w:ind w:firstLine="709"/>
      </w:pPr>
      <w:r w:rsidRPr="00217A5E">
        <w:rPr>
          <w:b/>
          <w:szCs w:val="24"/>
        </w:rPr>
        <w:t>Клинически</w:t>
      </w:r>
      <w:r>
        <w:t xml:space="preserve"> проявляется тошнотой, болями в правом подреберье с иррадиацией под правую лопатку, правое надплечье через 30-90 минут после еды, субфебрилитетом, познабливанием, правосторонней мигренью.</w:t>
      </w:r>
    </w:p>
    <w:p w:rsidR="00110F9F" w:rsidRDefault="00110F9F" w:rsidP="008D227E">
      <w:pPr>
        <w:pStyle w:val="23"/>
        <w:tabs>
          <w:tab w:val="left" w:pos="993"/>
        </w:tabs>
        <w:ind w:firstLine="709"/>
      </w:pPr>
      <w:r>
        <w:t>Длительная болезненность в классических желчных точках, глубокая пальпация в области желчного пузыря вызывают тошноту.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t xml:space="preserve">По характеру течения ХБХ бывает часто или редко рецидивирующим; по фазе – в  обострении или ремиссии. </w:t>
      </w:r>
    </w:p>
    <w:p w:rsidR="00110F9F" w:rsidRPr="00B57C3F" w:rsidRDefault="00110F9F" w:rsidP="008D227E">
      <w:pPr>
        <w:tabs>
          <w:tab w:val="left" w:pos="993"/>
        </w:tabs>
        <w:ind w:firstLine="709"/>
        <w:jc w:val="both"/>
      </w:pPr>
      <w:r w:rsidRPr="00B57C3F">
        <w:rPr>
          <w:b/>
        </w:rPr>
        <w:t>Желчнокаменная болезнь (ЖКБ)</w:t>
      </w:r>
      <w:r w:rsidRPr="00B57C3F">
        <w:t xml:space="preserve"> – обменное заболевание, характеризующееся нарушением коллоидного состояния желчи и образования конгломератов (камней) холестерина или солей билирубина.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 w:rsidRPr="008340FA">
        <w:rPr>
          <w:b/>
        </w:rPr>
        <w:t>Предрасполагают</w:t>
      </w:r>
      <w:r w:rsidRPr="008340FA">
        <w:t xml:space="preserve"> различные обменные заболевания (сахарный диабет, ожирение, атеросклероз),  а также</w:t>
      </w:r>
      <w:r>
        <w:t xml:space="preserve"> вирусный гепатит,  воспалительные заболевания желчевыводящих путей.</w:t>
      </w:r>
    </w:p>
    <w:p w:rsidR="00110F9F" w:rsidRPr="008F7282" w:rsidRDefault="00110F9F" w:rsidP="008D227E">
      <w:pPr>
        <w:tabs>
          <w:tab w:val="left" w:pos="993"/>
        </w:tabs>
        <w:ind w:firstLine="709"/>
        <w:jc w:val="both"/>
      </w:pPr>
      <w:r>
        <w:t xml:space="preserve">Имеет значение наследственная предрасположенность. </w:t>
      </w:r>
      <w:r w:rsidRPr="008F7282">
        <w:t xml:space="preserve">По данным института скорой помощи частота обнаружения камней при хроническом холецистите составляет 99%, но только 15% попадают на операционный стол, остальные 85% лечат терапевты. </w:t>
      </w:r>
    </w:p>
    <w:p w:rsidR="00110F9F" w:rsidRPr="007B31FA" w:rsidRDefault="00110F9F" w:rsidP="008D227E">
      <w:pPr>
        <w:tabs>
          <w:tab w:val="left" w:pos="993"/>
        </w:tabs>
        <w:ind w:firstLine="709"/>
        <w:jc w:val="both"/>
      </w:pPr>
      <w:r w:rsidRPr="008F7282">
        <w:t>Каждый десятый мужчина и каждая четвертая женщина</w:t>
      </w:r>
      <w:r>
        <w:t xml:space="preserve"> страдают  </w:t>
      </w:r>
      <w:r w:rsidRPr="008F7282">
        <w:t xml:space="preserve"> хроническим холециститом (желчнокаменной болезнью).</w:t>
      </w:r>
      <w:r>
        <w:t xml:space="preserve"> </w:t>
      </w:r>
      <w:r w:rsidRPr="008F7282">
        <w:t>Чаще болеют женщины до 4О лет, много рожавшие, страдающие полнотой и метеоризмом.</w:t>
      </w:r>
      <w:r>
        <w:t xml:space="preserve"> </w:t>
      </w:r>
      <w:r w:rsidRPr="008F7282">
        <w:t>После 5О лет частота заболеваемости мужчин и женщин становится практически одинаковой.</w:t>
      </w:r>
      <w:r>
        <w:t xml:space="preserve"> </w:t>
      </w:r>
      <w:r w:rsidRPr="008F7282">
        <w:t>Чаще болеют люди, работа которых связана с психоэмоциональными нагрузками и малоподвижным образом жизни</w:t>
      </w:r>
      <w:r>
        <w:t xml:space="preserve">. </w:t>
      </w:r>
    </w:p>
    <w:p w:rsidR="00110F9F" w:rsidRPr="007B31FA" w:rsidRDefault="00110F9F" w:rsidP="008D227E">
      <w:pPr>
        <w:tabs>
          <w:tab w:val="left" w:pos="993"/>
        </w:tabs>
        <w:ind w:firstLine="709"/>
        <w:jc w:val="both"/>
      </w:pPr>
      <w:r w:rsidRPr="00B57C3F">
        <w:rPr>
          <w:b/>
        </w:rPr>
        <w:t>Гуморальный механизм:</w:t>
      </w:r>
      <w:r>
        <w:rPr>
          <w:b/>
        </w:rPr>
        <w:t xml:space="preserve"> </w:t>
      </w:r>
      <w:r w:rsidRPr="007B31FA">
        <w:t>в двенадцатиперстной кишке вырабатываются 2 гормона - холецистокинин и секретин, которые действуют подобно вагусу и тем самым обладают регулирующим действием на желчный пузырь и пути. Нарушение этого механизма бывает при вегетоневрозе, воспалительных заболеваниях ЖКТ, нарушении ритма питания и др.</w:t>
      </w:r>
    </w:p>
    <w:p w:rsidR="00110F9F" w:rsidRPr="007B31FA" w:rsidRDefault="00110F9F" w:rsidP="008D227E">
      <w:pPr>
        <w:tabs>
          <w:tab w:val="left" w:pos="993"/>
        </w:tabs>
        <w:ind w:firstLine="709"/>
        <w:jc w:val="both"/>
      </w:pPr>
      <w:r w:rsidRPr="00B57C3F">
        <w:rPr>
          <w:b/>
        </w:rPr>
        <w:t>Дисхолия</w:t>
      </w:r>
      <w:r w:rsidRPr="007B31FA">
        <w:t xml:space="preserve"> –</w:t>
      </w:r>
      <w:r>
        <w:t xml:space="preserve"> </w:t>
      </w:r>
      <w:r w:rsidRPr="007B31FA">
        <w:t>нарушение физико-химических свойств желчи. Концентрация желчи в пузыре в 1</w:t>
      </w:r>
      <w:r w:rsidR="008D227E">
        <w:t>0</w:t>
      </w:r>
      <w:r w:rsidRPr="007B31FA">
        <w:t xml:space="preserve"> раз больше, чем в печени. Нормальная желчь состоит из билирубина, холестерина (нерастворим в воде, поэтому, чтобы удержать его в растворенном состоянии в виде коллоида, необходимо присутствие холатов), фосфолипидов, желчных кислот, пигментов и т.д.</w:t>
      </w:r>
    </w:p>
    <w:p w:rsidR="00110F9F" w:rsidRPr="00B57C3F" w:rsidRDefault="00110F9F" w:rsidP="008D227E">
      <w:pPr>
        <w:tabs>
          <w:tab w:val="left" w:pos="993"/>
        </w:tabs>
        <w:ind w:firstLine="709"/>
        <w:jc w:val="both"/>
      </w:pPr>
      <w:r w:rsidRPr="007B31FA">
        <w:t>В норме желчные кислоты и их соли (холаты) относятся к холестерину как 7:1, если количество холестерина увеличивается, например до 1</w:t>
      </w:r>
      <w:r w:rsidR="008D227E">
        <w:t>0</w:t>
      </w:r>
      <w:r w:rsidRPr="007B31FA">
        <w:t>:1. то он выпадает в осадок, тем самым способствуя образованию камней</w:t>
      </w:r>
      <w:r>
        <w:t xml:space="preserve">. </w:t>
      </w:r>
      <w:r w:rsidRPr="00B57C3F">
        <w:t>Дисхолии способствует высокое содержание холестерина.</w:t>
      </w:r>
    </w:p>
    <w:p w:rsidR="00110F9F" w:rsidRPr="00B57C3F" w:rsidRDefault="00110F9F" w:rsidP="008D227E">
      <w:pPr>
        <w:tabs>
          <w:tab w:val="left" w:pos="993"/>
        </w:tabs>
        <w:ind w:firstLine="709"/>
        <w:jc w:val="both"/>
      </w:pPr>
      <w:r w:rsidRPr="00B57C3F">
        <w:t>Наблюдается  при:  сахарном диабете,  ожирении, семейной гиперхолестеринемии,</w:t>
      </w:r>
      <w:r>
        <w:t xml:space="preserve"> </w:t>
      </w:r>
      <w:r w:rsidRPr="00B57C3F">
        <w:t>гипербилирубемиии (при гемолитических анемиях т.д.), увеличении количества жирных, желчных кислот. Вместе с тем большое значение имеет инфицирование желчи.</w:t>
      </w:r>
    </w:p>
    <w:p w:rsidR="00110F9F" w:rsidRPr="00B57C3F" w:rsidRDefault="00110F9F" w:rsidP="008D227E">
      <w:pPr>
        <w:tabs>
          <w:tab w:val="left" w:pos="993"/>
        </w:tabs>
        <w:ind w:firstLine="709"/>
        <w:jc w:val="both"/>
      </w:pPr>
      <w:r w:rsidRPr="00B57C3F">
        <w:lastRenderedPageBreak/>
        <w:t>На практике чаще всего комбинируются вышеуказанные факторы.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 w:rsidRPr="007B31FA">
        <w:t>Повреждающее действие литохолевой кислоты, связано с изменением рН, выпадение</w:t>
      </w:r>
      <w:r>
        <w:t>м</w:t>
      </w:r>
      <w:r w:rsidRPr="007B31FA">
        <w:t xml:space="preserve"> солей кальция и др. </w:t>
      </w:r>
      <w:r>
        <w:t>Желчные камни - 90-95% случаев. Если камни мигрируют по путям оттока жёлчи, они могут вызвать обструкцию пузырного протока, что приводит к острому холециститу; обструкции общего желчного протока (желтуха). Застой пузырной желчи  (у беременных женщин</w:t>
      </w:r>
      <w:r w:rsidRPr="00273A1E">
        <w:t xml:space="preserve"> </w:t>
      </w:r>
      <w:r>
        <w:t>и у пациентов  при полном  парентеральном питании).</w:t>
      </w:r>
    </w:p>
    <w:p w:rsidR="00110F9F" w:rsidRPr="00273A1E" w:rsidRDefault="00110F9F" w:rsidP="008D227E">
      <w:pPr>
        <w:tabs>
          <w:tab w:val="left" w:pos="993"/>
        </w:tabs>
        <w:ind w:firstLine="709"/>
        <w:jc w:val="both"/>
        <w:rPr>
          <w:b/>
        </w:rPr>
      </w:pPr>
      <w:r w:rsidRPr="00273A1E">
        <w:rPr>
          <w:b/>
        </w:rPr>
        <w:t>Клиническая картина и классификация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 w:rsidRPr="00B57C3F">
        <w:rPr>
          <w:b/>
        </w:rPr>
        <w:t>Латентная форма.</w:t>
      </w:r>
      <w:r>
        <w:t xml:space="preserve"> Следует рассматривать как период течения желчнокаменной болезни. Может длиться неопределённо долго. </w:t>
      </w:r>
    </w:p>
    <w:p w:rsidR="00110F9F" w:rsidRPr="00BD68BA" w:rsidRDefault="00110F9F" w:rsidP="008D227E">
      <w:pPr>
        <w:tabs>
          <w:tab w:val="left" w:pos="993"/>
        </w:tabs>
        <w:ind w:firstLine="709"/>
        <w:jc w:val="both"/>
        <w:rPr>
          <w:u w:val="words"/>
        </w:rPr>
      </w:pPr>
      <w:r w:rsidRPr="00B57C3F">
        <w:rPr>
          <w:b/>
        </w:rPr>
        <w:t>Диспепсическая хроническая форма</w:t>
      </w:r>
      <w:r>
        <w:rPr>
          <w:b/>
        </w:rPr>
        <w:t>:</w:t>
      </w:r>
    </w:p>
    <w:p w:rsidR="00110F9F" w:rsidRPr="00B57C3F" w:rsidRDefault="00110F9F" w:rsidP="008D227E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 xml:space="preserve">Чувство тяжести в эпигастральной области </w:t>
      </w:r>
    </w:p>
    <w:p w:rsidR="00110F9F" w:rsidRPr="00B57C3F" w:rsidRDefault="00110F9F" w:rsidP="008D227E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>Изжога</w:t>
      </w:r>
    </w:p>
    <w:p w:rsidR="00110F9F" w:rsidRPr="00B57C3F" w:rsidRDefault="00110F9F" w:rsidP="008D227E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>Метеоризм</w:t>
      </w:r>
    </w:p>
    <w:p w:rsidR="00110F9F" w:rsidRPr="00B57C3F" w:rsidRDefault="00110F9F" w:rsidP="008D227E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>Неустойчивый стул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 w:rsidRPr="00BD68BA">
        <w:t>Симптоматику провоцирует</w:t>
      </w:r>
      <w:r>
        <w:t xml:space="preserve">  употребление жирных, жареных, острых блюд,  слишком больших порций пищи.</w:t>
      </w:r>
    </w:p>
    <w:p w:rsidR="00110F9F" w:rsidRPr="00B57C3F" w:rsidRDefault="00110F9F" w:rsidP="008D227E">
      <w:pPr>
        <w:tabs>
          <w:tab w:val="left" w:pos="993"/>
        </w:tabs>
        <w:ind w:firstLine="709"/>
        <w:jc w:val="both"/>
        <w:rPr>
          <w:b/>
        </w:rPr>
      </w:pPr>
      <w:r>
        <w:rPr>
          <w:b/>
        </w:rPr>
        <w:t>Болевая хроническая форма:</w:t>
      </w:r>
    </w:p>
    <w:p w:rsidR="00110F9F" w:rsidRPr="00B57C3F" w:rsidRDefault="00110F9F" w:rsidP="008D227E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 xml:space="preserve">Боли в эпигастральной области и проекции желчного пузыря ноющего характера, иррадиирущие в область правой лопатки </w:t>
      </w:r>
    </w:p>
    <w:p w:rsidR="00110F9F" w:rsidRPr="00B57C3F" w:rsidRDefault="00110F9F" w:rsidP="008D227E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>Слабость, недомогание, раздражительность.</w:t>
      </w:r>
    </w:p>
    <w:p w:rsidR="008F4AF5" w:rsidRDefault="008F4AF5" w:rsidP="008D227E">
      <w:pPr>
        <w:tabs>
          <w:tab w:val="left" w:pos="993"/>
        </w:tabs>
        <w:ind w:firstLine="709"/>
        <w:jc w:val="both"/>
        <w:rPr>
          <w:b/>
        </w:rPr>
      </w:pPr>
    </w:p>
    <w:p w:rsidR="00110F9F" w:rsidRDefault="00110F9F" w:rsidP="00F733D3">
      <w:pPr>
        <w:tabs>
          <w:tab w:val="left" w:pos="993"/>
        </w:tabs>
        <w:ind w:firstLine="709"/>
        <w:jc w:val="center"/>
        <w:rPr>
          <w:b/>
        </w:rPr>
      </w:pPr>
      <w:r w:rsidRPr="00B57C3F">
        <w:rPr>
          <w:b/>
        </w:rPr>
        <w:t>Желчная колика и хроническая рецидивирующая форма</w:t>
      </w:r>
    </w:p>
    <w:p w:rsidR="00F733D3" w:rsidRDefault="00F733D3" w:rsidP="008D227E">
      <w:pPr>
        <w:pStyle w:val="aa"/>
        <w:jc w:val="center"/>
        <w:rPr>
          <w:b/>
          <w:bCs/>
        </w:rPr>
      </w:pPr>
    </w:p>
    <w:p w:rsidR="008D227E" w:rsidRDefault="008F4AF5" w:rsidP="008D227E">
      <w:pPr>
        <w:pStyle w:val="aa"/>
        <w:jc w:val="center"/>
        <w:rPr>
          <w:b/>
          <w:bCs/>
        </w:rPr>
      </w:pPr>
      <w:r w:rsidRPr="008F4AF5">
        <w:rPr>
          <w:b/>
          <w:bCs/>
        </w:rPr>
        <w:t>Правило пяти F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t>В медицине существует так называемое правило пяти F, которое позволяет определить наиболее уязвимый для ЖКБ контингент. Оно гласит, что чаще всего ЖКБ болеют: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t>1. fat – страдающие ожирением;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t>2. female – женщины;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t>3. fair – светловолосые;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t>4. fertility – многократно рожавшие;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t>5. forty – после сорока лет.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rPr>
          <w:b/>
        </w:rPr>
        <w:t>Желчнокаменная болезнь</w:t>
      </w:r>
      <w:r w:rsidRPr="008F4AF5">
        <w:t xml:space="preserve"> - заболевание, при котором в желчном пузыре и желчных протоках из холестерина, пигментов и известковых солей образуются камни, которые вызывают боль в правом подреберье, горечь во рту, изжогу, жидкий стул, закупорку желчных протоков и инфекционно-воспалительный процесс.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t>По химическому составу различают камни холестериновые, пигментные, известковые, сложные холестерино-пигментно-известковые.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  <w:rPr>
          <w:b/>
        </w:rPr>
      </w:pPr>
      <w:r w:rsidRPr="008F4AF5">
        <w:rPr>
          <w:b/>
        </w:rPr>
        <w:t>Способствуют камнеобразованию</w:t>
      </w:r>
      <w:r w:rsidR="00F733D3">
        <w:rPr>
          <w:b/>
        </w:rPr>
        <w:t>:</w:t>
      </w:r>
    </w:p>
    <w:p w:rsidR="008F4AF5" w:rsidRPr="008F4AF5" w:rsidRDefault="008F4AF5" w:rsidP="00F733D3">
      <w:pPr>
        <w:pStyle w:val="aa"/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8F4AF5">
        <w:t>наследственность;</w:t>
      </w:r>
    </w:p>
    <w:p w:rsidR="008F4AF5" w:rsidRPr="008F4AF5" w:rsidRDefault="008F4AF5" w:rsidP="00F733D3">
      <w:pPr>
        <w:pStyle w:val="aa"/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8F4AF5">
        <w:t>пожилой возраст больных;</w:t>
      </w:r>
    </w:p>
    <w:p w:rsidR="008F4AF5" w:rsidRPr="008F4AF5" w:rsidRDefault="008F4AF5" w:rsidP="00F733D3">
      <w:pPr>
        <w:pStyle w:val="aa"/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8F4AF5">
        <w:t>особенности обменных процессов в организме;</w:t>
      </w:r>
    </w:p>
    <w:p w:rsidR="008F4AF5" w:rsidRPr="008F4AF5" w:rsidRDefault="008F4AF5" w:rsidP="00F733D3">
      <w:pPr>
        <w:pStyle w:val="aa"/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8F4AF5">
        <w:t>ожирение;</w:t>
      </w:r>
    </w:p>
    <w:p w:rsidR="008F4AF5" w:rsidRPr="008F4AF5" w:rsidRDefault="008F4AF5" w:rsidP="00F733D3">
      <w:pPr>
        <w:pStyle w:val="aa"/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8F4AF5">
        <w:t>высококалорийная рафинированная пища, богатая белком и жирами;</w:t>
      </w:r>
    </w:p>
    <w:p w:rsidR="008F4AF5" w:rsidRPr="008F4AF5" w:rsidRDefault="008F4AF5" w:rsidP="00F733D3">
      <w:pPr>
        <w:pStyle w:val="aa"/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8F4AF5">
        <w:t>сидячий образ жизни;</w:t>
      </w:r>
    </w:p>
    <w:p w:rsidR="008F4AF5" w:rsidRPr="008F4AF5" w:rsidRDefault="008F4AF5" w:rsidP="00F733D3">
      <w:pPr>
        <w:pStyle w:val="aa"/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8F4AF5">
        <w:t>застой желчи;</w:t>
      </w:r>
    </w:p>
    <w:p w:rsidR="008F4AF5" w:rsidRPr="008F4AF5" w:rsidRDefault="008F4AF5" w:rsidP="00F733D3">
      <w:pPr>
        <w:pStyle w:val="aa"/>
        <w:numPr>
          <w:ilvl w:val="0"/>
          <w:numId w:val="20"/>
        </w:numPr>
        <w:tabs>
          <w:tab w:val="left" w:pos="993"/>
        </w:tabs>
        <w:ind w:left="0" w:firstLine="709"/>
        <w:jc w:val="both"/>
      </w:pPr>
      <w:r w:rsidRPr="008F4AF5">
        <w:t>инфекция желчного пузыря и желчных путей.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t>Течение болезни складывается из приступа и межприступного периода. Приступ желчнокаменной болезни - печеночная колика - развивается при внезапном возникновении препятствия на пути оттока желчи из печени в желчный пузырь.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t>Желчнокаменная болезнь у женщин встречается чаще, чем у мужчин.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lastRenderedPageBreak/>
        <w:t>Спровоцировать приступ ЖКБ могут:</w:t>
      </w:r>
    </w:p>
    <w:p w:rsidR="008F4AF5" w:rsidRPr="008F4AF5" w:rsidRDefault="008F4AF5" w:rsidP="00F733D3">
      <w:pPr>
        <w:pStyle w:val="aa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8F4AF5">
        <w:t>резкие физические движения;</w:t>
      </w:r>
    </w:p>
    <w:p w:rsidR="008F4AF5" w:rsidRPr="008F4AF5" w:rsidRDefault="008F4AF5" w:rsidP="00F733D3">
      <w:pPr>
        <w:pStyle w:val="aa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8F4AF5">
        <w:t>отрицательные эмоции;</w:t>
      </w:r>
    </w:p>
    <w:p w:rsidR="008F4AF5" w:rsidRPr="008F4AF5" w:rsidRDefault="008F4AF5" w:rsidP="00F733D3">
      <w:pPr>
        <w:pStyle w:val="aa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8F4AF5">
        <w:t>работа в наклонном положении;</w:t>
      </w:r>
    </w:p>
    <w:p w:rsidR="008F4AF5" w:rsidRPr="008F4AF5" w:rsidRDefault="008F4AF5" w:rsidP="00F733D3">
      <w:pPr>
        <w:pStyle w:val="aa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8F4AF5">
        <w:t>употребление жирной и острой пищи;</w:t>
      </w:r>
    </w:p>
    <w:p w:rsidR="008F4AF5" w:rsidRPr="008F4AF5" w:rsidRDefault="008F4AF5" w:rsidP="00F733D3">
      <w:pPr>
        <w:pStyle w:val="aa"/>
        <w:numPr>
          <w:ilvl w:val="0"/>
          <w:numId w:val="21"/>
        </w:numPr>
        <w:tabs>
          <w:tab w:val="left" w:pos="993"/>
        </w:tabs>
        <w:ind w:left="0" w:firstLine="709"/>
        <w:jc w:val="both"/>
      </w:pPr>
      <w:r w:rsidRPr="008F4AF5">
        <w:t>обильное употребление жидкости.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rPr>
          <w:b/>
        </w:rPr>
        <w:t>Основной симптом приступа печеночной колики</w:t>
      </w:r>
      <w:r w:rsidRPr="008F4AF5">
        <w:t xml:space="preserve"> - сильная боль, которая локализуется в правом подреберье и может распространяться в область спины и правой лопатки, плечо, шею, челюсть, лобную область, правый глаз. Боль бывает такой интенсивности, что возможна потеря сознания. Больной мечется в поисках облегчающего положения. Кожа становится бледной, покрывается холодным липким потом, отмечается сильный озноб, тахикардия, кожный зуд. Если камень попадает в общий желчный проток и закупоривает его, то развивается механическая желтуха, кал становится светлым (лишенным желчных пигментов), моча темнеет вследствие наличия в ней желчных пигментов. Иногда возникает рефлекторная тошнота, рвота желчью, быстрое повышение температуры тела.</w:t>
      </w:r>
    </w:p>
    <w:p w:rsidR="008F4AF5" w:rsidRPr="008F4AF5" w:rsidRDefault="008F4AF5" w:rsidP="008D227E">
      <w:pPr>
        <w:pStyle w:val="aa"/>
        <w:tabs>
          <w:tab w:val="left" w:pos="993"/>
        </w:tabs>
        <w:ind w:firstLine="709"/>
        <w:jc w:val="both"/>
      </w:pPr>
      <w:r w:rsidRPr="008F4AF5">
        <w:t>Приступ может продолжаться от нескольких минут до нескольких часов, у некоторых больных до 2-х суток.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t>Положительные симптомы де Мюсси-Георгиевского, Ортнера, Боаса, Мерфи.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t>Болевая точка Боаса - болезненная точка, выявляемая при глубокой пальпации, расположенная на 8,5 см вправо от остистого отростка XII грудного позвонка.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t>Симптом Мерфи - непроизвольная задержка дыхания на вдохе при давлении на область правого подреберья.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t>Симптом Ортнера - болезненность при поколачивании по краю правой рёберной дуги.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t>Продолжительность приступа от нескольких минут до суток и более.  После прекращения приступа симптомы заболевания быстро идут на убыль.</w:t>
      </w:r>
    </w:p>
    <w:p w:rsidR="00110F9F" w:rsidRDefault="00110F9F" w:rsidP="008D227E">
      <w:pPr>
        <w:tabs>
          <w:tab w:val="left" w:pos="993"/>
        </w:tabs>
        <w:ind w:firstLine="709"/>
        <w:jc w:val="both"/>
        <w:rPr>
          <w:b/>
        </w:rPr>
      </w:pPr>
      <w:r w:rsidRPr="00273A1E">
        <w:rPr>
          <w:b/>
        </w:rPr>
        <w:t>Лабораторные исследования</w:t>
      </w:r>
      <w:r>
        <w:rPr>
          <w:b/>
        </w:rPr>
        <w:t>:</w:t>
      </w:r>
    </w:p>
    <w:p w:rsidR="00110F9F" w:rsidRDefault="00110F9F" w:rsidP="008D227E">
      <w:pPr>
        <w:tabs>
          <w:tab w:val="left" w:pos="993"/>
        </w:tabs>
        <w:ind w:firstLine="709"/>
        <w:jc w:val="both"/>
        <w:rPr>
          <w:rFonts w:cs="Verdana"/>
        </w:rPr>
      </w:pPr>
      <w:r>
        <w:t xml:space="preserve">ОАК – лейкоцитоз с нейтрофилёзом, </w:t>
      </w:r>
      <w:r>
        <w:rPr>
          <w:rFonts w:ascii="Arial" w:hAnsi="Arial" w:cs="Arial"/>
        </w:rPr>
        <w:t>↑</w:t>
      </w:r>
      <w:r>
        <w:rPr>
          <w:rFonts w:cs="Verdana"/>
        </w:rPr>
        <w:t xml:space="preserve">СОЭ. </w:t>
      </w:r>
    </w:p>
    <w:p w:rsidR="00110F9F" w:rsidRDefault="00110F9F" w:rsidP="008D227E">
      <w:pPr>
        <w:tabs>
          <w:tab w:val="left" w:pos="993"/>
        </w:tabs>
        <w:ind w:firstLine="709"/>
        <w:jc w:val="both"/>
        <w:rPr>
          <w:rFonts w:cs="Verdana"/>
        </w:rPr>
      </w:pPr>
      <w:r>
        <w:rPr>
          <w:rFonts w:cs="Verdana"/>
        </w:rPr>
        <w:t>ОАМ – положительная реакция на билирубин.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rPr>
          <w:rFonts w:cs="Verdana"/>
        </w:rPr>
        <w:t xml:space="preserve">БАК </w:t>
      </w:r>
      <w:r>
        <w:t>– повышение концентрации билирубина, трансаминаз, ЩФ, альфа- и гамма-глобулинов, серомукоида, сиаловых кислот, фибрина.</w:t>
      </w:r>
    </w:p>
    <w:p w:rsidR="00110F9F" w:rsidRPr="00BD6781" w:rsidRDefault="00110F9F" w:rsidP="008D227E">
      <w:pPr>
        <w:tabs>
          <w:tab w:val="left" w:pos="993"/>
        </w:tabs>
        <w:ind w:firstLine="709"/>
        <w:jc w:val="both"/>
        <w:rPr>
          <w:b/>
        </w:rPr>
      </w:pPr>
      <w:r w:rsidRPr="00BD6781">
        <w:rPr>
          <w:b/>
        </w:rPr>
        <w:t>Исследование пузырной желчи: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t xml:space="preserve">При </w:t>
      </w:r>
      <w:r w:rsidRPr="00B57C3F">
        <w:rPr>
          <w:b/>
        </w:rPr>
        <w:t>калькулёзном холецистите</w:t>
      </w:r>
      <w:r>
        <w:t xml:space="preserve"> - повышение относительной плотности желчи, микролиты, песок, уменьшение концентрации холевой и увеличение литохолевой желчной кислот, снижение липидного комплекса, большое количество кристаллов холестерина, билирубината кальция, лейкоцитов, цилиндрического и плоского эпителия.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t xml:space="preserve">При </w:t>
      </w:r>
      <w:r w:rsidRPr="00B57C3F">
        <w:rPr>
          <w:b/>
        </w:rPr>
        <w:t>некалькулёзном холецистите</w:t>
      </w:r>
      <w:r>
        <w:t xml:space="preserve"> - кислая реакция, снижение относительной плотности жёлчи, хлопья слизи, большое количество лейкоцитов, цилиндрического и плоского эпителия, кристаллов жирных кислот, повышение содержания сиаловых кислот и аминотрансфераз, снижение концентрации липидного комплекса, билирубина, холевой кислоты. </w:t>
      </w:r>
    </w:p>
    <w:p w:rsidR="00110F9F" w:rsidRDefault="00110F9F" w:rsidP="008D227E">
      <w:pPr>
        <w:tabs>
          <w:tab w:val="left" w:pos="993"/>
        </w:tabs>
        <w:ind w:firstLine="709"/>
        <w:jc w:val="both"/>
        <w:rPr>
          <w:b/>
        </w:rPr>
      </w:pPr>
      <w:r w:rsidRPr="00273A1E">
        <w:rPr>
          <w:b/>
        </w:rPr>
        <w:t>Рентгенологическое исследование</w:t>
      </w:r>
      <w:r>
        <w:rPr>
          <w:b/>
        </w:rPr>
        <w:t>: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t>Холангиография</w:t>
      </w:r>
    </w:p>
    <w:p w:rsidR="00110F9F" w:rsidRPr="00FF0977" w:rsidRDefault="00110F9F" w:rsidP="008D227E">
      <w:pPr>
        <w:tabs>
          <w:tab w:val="left" w:pos="993"/>
        </w:tabs>
        <w:ind w:firstLine="709"/>
        <w:jc w:val="both"/>
      </w:pPr>
      <w:r w:rsidRPr="00FF0977">
        <w:t>Пероральная холецистография</w:t>
      </w:r>
    </w:p>
    <w:p w:rsidR="00110F9F" w:rsidRPr="00B57C3F" w:rsidRDefault="00110F9F" w:rsidP="008D227E">
      <w:pPr>
        <w:tabs>
          <w:tab w:val="left" w:pos="993"/>
        </w:tabs>
        <w:ind w:firstLine="709"/>
        <w:jc w:val="both"/>
      </w:pPr>
      <w:r w:rsidRPr="00B57C3F">
        <w:t>УЗИ - утолщение стенки жёлчного пузыря</w:t>
      </w:r>
    </w:p>
    <w:p w:rsidR="00110F9F" w:rsidRPr="00B57C3F" w:rsidRDefault="00110F9F" w:rsidP="008D227E">
      <w:pPr>
        <w:tabs>
          <w:tab w:val="left" w:pos="993"/>
        </w:tabs>
        <w:ind w:firstLine="709"/>
        <w:jc w:val="both"/>
      </w:pPr>
      <w:r w:rsidRPr="00B57C3F">
        <w:t>КТ (Для выявления жёлчных камней и диагностики острого холецистита не имеет преимуществ перед УЗИ)</w:t>
      </w:r>
    </w:p>
    <w:p w:rsidR="00110F9F" w:rsidRPr="00B57C3F" w:rsidRDefault="00110F9F" w:rsidP="008D227E">
      <w:pPr>
        <w:tabs>
          <w:tab w:val="left" w:pos="993"/>
        </w:tabs>
        <w:ind w:firstLine="709"/>
        <w:jc w:val="both"/>
      </w:pPr>
      <w:r w:rsidRPr="00B57C3F">
        <w:t>Эндоскопическая ретроградная холангиопанкреатография для оценки состояния желчных и панкреатических протоков</w:t>
      </w:r>
    </w:p>
    <w:p w:rsidR="00110F9F" w:rsidRPr="00B57C3F" w:rsidRDefault="00110F9F" w:rsidP="008D227E">
      <w:pPr>
        <w:tabs>
          <w:tab w:val="left" w:pos="993"/>
        </w:tabs>
        <w:ind w:firstLine="709"/>
        <w:jc w:val="both"/>
      </w:pPr>
      <w:r w:rsidRPr="00B57C3F">
        <w:t xml:space="preserve">Чрескожная чреспечёночная холангиография - оценка состояния внутрипечёночной билиарной системы. </w:t>
      </w:r>
    </w:p>
    <w:p w:rsidR="00110F9F" w:rsidRDefault="00110F9F" w:rsidP="008D227E">
      <w:pPr>
        <w:tabs>
          <w:tab w:val="left" w:pos="993"/>
        </w:tabs>
        <w:ind w:firstLine="709"/>
        <w:jc w:val="both"/>
        <w:rPr>
          <w:b/>
        </w:rPr>
      </w:pPr>
      <w:r w:rsidRPr="00B57C3F">
        <w:lastRenderedPageBreak/>
        <w:t>Лапароскопия.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 w:rsidRPr="00BD68BA">
        <w:rPr>
          <w:b/>
        </w:rPr>
        <w:t>Режим</w:t>
      </w:r>
      <w:r>
        <w:rPr>
          <w:b/>
        </w:rPr>
        <w:t xml:space="preserve">. </w:t>
      </w:r>
      <w:r>
        <w:t>Амбулаторный для пациентов с невыраженной симптоматикой. Стационарный для пациентов с желчной коликой.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 w:rsidRPr="00BD68BA">
        <w:rPr>
          <w:b/>
        </w:rPr>
        <w:t>Диета</w:t>
      </w:r>
      <w:r>
        <w:rPr>
          <w:b/>
        </w:rPr>
        <w:t xml:space="preserve">. </w:t>
      </w:r>
      <w:r>
        <w:t>Малокалорийная пища, содержащая большое .количество растительной клетчатки, витамина С, уменьшенное количество белков и жиров, преимущественно растительного происхождения. Кратность приёма пищи - 5-6 раз в сутки небольшими порциями.</w:t>
      </w:r>
    </w:p>
    <w:p w:rsidR="00110F9F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F0977">
        <w:rPr>
          <w:rFonts w:cs="Tahoma"/>
          <w:color w:val="333333"/>
          <w:u w:val="words"/>
        </w:rPr>
        <w:t>Диета № 5</w:t>
      </w:r>
      <w:r>
        <w:rPr>
          <w:rFonts w:cs="Tahoma"/>
          <w:color w:val="333333"/>
          <w:u w:val="words"/>
        </w:rPr>
        <w:t>.</w:t>
      </w:r>
      <w:r>
        <w:rPr>
          <w:rFonts w:cs="Tahoma"/>
          <w:b/>
          <w:color w:val="333333"/>
        </w:rPr>
        <w:t xml:space="preserve"> </w:t>
      </w:r>
      <w:r>
        <w:rPr>
          <w:rFonts w:cs="Tahoma"/>
          <w:color w:val="333333"/>
        </w:rPr>
        <w:t xml:space="preserve">Назначается при хронических заболеваниях печени и желчевыводящих путей: холецистит, гепатит, цирроз печени, болезнь Боткина в стадии выздоровления. </w:t>
      </w:r>
    </w:p>
    <w:p w:rsidR="00110F9F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>
        <w:rPr>
          <w:rFonts w:cs="Tahoma"/>
          <w:color w:val="333333"/>
        </w:rPr>
        <w:t>Цель диеты заключается в восстановлении нарушенной функции печени и желчного пузыря.</w:t>
      </w:r>
    </w:p>
    <w:p w:rsidR="00110F9F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>
        <w:rPr>
          <w:rFonts w:cs="Tahoma"/>
          <w:color w:val="333333"/>
        </w:rPr>
        <w:t xml:space="preserve">Из рациона исключают продукты, богатые холестерином, ограничивают жиры и немного увеличивают количество углеводов. Продукты не жарят, а отваривают или запекают. Запрещают грибы, шпинат, щавель, пряности, какао, шоколад. </w:t>
      </w:r>
      <w:r w:rsidRPr="00BD6781">
        <w:rPr>
          <w:rFonts w:cs="Tahoma"/>
          <w:b/>
          <w:color w:val="333333"/>
        </w:rPr>
        <w:t>В меню диеты № 5 разрешается включать следующие продукты и блюда:</w:t>
      </w:r>
      <w:r>
        <w:rPr>
          <w:rFonts w:cs="Tahoma"/>
          <w:color w:val="333333"/>
        </w:rPr>
        <w:t xml:space="preserve"> 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>Напитки – чай, чай с лимоном, кофе натуральный и суррогатный.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 xml:space="preserve">Хлебные изделия – пшеничный и ржаной хлеб вчерашней выпечки, не сдобное печенье и мучные изделия, овсяное печенье. 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 xml:space="preserve">Закуски – сыр неострый, малосоленая нежирная ветчина, вымоченная сельдь высших сортов, тресковая печень. 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 xml:space="preserve">Молоко и молочные продукты – молоко цельное, сухое, сгущенное, сливки, свежая сметана (в умеренном количестве), свежие простокваша и кефир; творог и творожные блюда (преимущественно из обезжиренного творога) в отварном и запеченном виде. 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 xml:space="preserve">Жиры – сливочное, оливковое, рафинированное подсолнечное масло (в умеренном количестве – около 50 г в день, из них 25 г растительного масла). 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 xml:space="preserve">Яйца и яичные блюда – яичные желтки (не более 1 желтка в день); паровой омлет. 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 xml:space="preserve">Супы – борщи, свекольники, щи из свежей капусты, супы из сборных овощей, супы крупяные с овощами на овощном бульоне с растительным маслом без поджаривания, фруктовые и молочные супы. 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 xml:space="preserve">Мясо, рыба – изделия из нежирной говядины, нежирной птицы, рыбы (в отварном или запеченном виде). Лучше пользоваться мясом зрелых животных и птиц, избегать телятины и цыплят. Мясо отваривают в течение 5 минут в кипящей воде куском весом 100 г, а затем его нужно запечь или приготовить под соусом. 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>Крупы, макаронные изделия – рассыпчатые и полувязкие каши, пудинги, запеканки из круп, макаронные изделия отварные и в виде запеканки; особенно полезны блюда из овсянки, "Геркулеса" и гречневой крупы с молоком, творогом.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 xml:space="preserve">Овощи, зелень – разные блюда из овощей и зелени (кроме ревеня, щавеля и шпината) в сыром, варенном и запеченном виде; особенно рекомендуются морковь и тыква. 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 xml:space="preserve">Фрукты, ягоды, сладкие блюда – фрукты и ягоды (кроме очень кислых, как, например, клюква, красная смородина, лимон и др.) в сыром, варенном и запеченном видах; компоты, кисели, желе, сахар, варенье; особенно рекомендуется мед (в умеренном количестве). 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>Соусы, пряности – сметанные и молочные соусы, сладкие подливы, овощные соусы, приготовленные без поджаривания муки и кореньев, сливочное масло, тмин, укроп, корица, ванилин.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 xml:space="preserve">Витамины – отвары из плодов шиповника, различных некислых ягодных и фруктовых соков, свежих сырых ягод и фруктов; пюре из сырой моркови; овощные и фруктовые некислые соки. </w:t>
      </w:r>
    </w:p>
    <w:p w:rsidR="00110F9F" w:rsidRPr="00F733D3" w:rsidRDefault="00110F9F" w:rsidP="008D227E">
      <w:pPr>
        <w:tabs>
          <w:tab w:val="left" w:pos="993"/>
        </w:tabs>
        <w:ind w:firstLine="709"/>
        <w:jc w:val="both"/>
        <w:rPr>
          <w:rFonts w:cs="Tahoma"/>
          <w:color w:val="333333"/>
        </w:rPr>
      </w:pPr>
      <w:r w:rsidRPr="00F733D3">
        <w:rPr>
          <w:rFonts w:cs="Tahoma"/>
          <w:color w:val="333333"/>
        </w:rPr>
        <w:t xml:space="preserve">Солить пищу можно нормально. Принимать пищу 5-6 раз в день. Рекомендуется прием около 2 л жидкости в теплом виде (включая первые и третьи блюда, фрукты и пр.). 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rPr>
          <w:rFonts w:cs="Tahoma"/>
          <w:color w:val="333333"/>
        </w:rPr>
        <w:t xml:space="preserve">Запрещается употреблять очень холодные и очень горячие блюда. </w:t>
      </w:r>
    </w:p>
    <w:p w:rsidR="00110F9F" w:rsidRPr="00BD68BA" w:rsidRDefault="00110F9F" w:rsidP="008D227E">
      <w:pPr>
        <w:tabs>
          <w:tab w:val="left" w:pos="993"/>
        </w:tabs>
        <w:ind w:firstLine="709"/>
        <w:jc w:val="both"/>
        <w:rPr>
          <w:b/>
        </w:rPr>
      </w:pPr>
      <w:r w:rsidRPr="00BD68BA">
        <w:rPr>
          <w:b/>
        </w:rPr>
        <w:lastRenderedPageBreak/>
        <w:t>Лекарственная терапия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 w:rsidRPr="00FF0977">
        <w:rPr>
          <w:u w:val="single"/>
        </w:rPr>
        <w:t>Холелитолитические средства</w:t>
      </w:r>
      <w:r>
        <w:t xml:space="preserve"> перорально (эффективны при рентгенонегативных [холестериновых] камнях):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 w:rsidRPr="00BD6781">
        <w:t>Урсодезоксихолевая кислота (урзофалк) -8-10 мг/кг/сут в 2-3 приёма внутрь в течение длитель</w:t>
      </w:r>
      <w:r>
        <w:t>ного времени (до 2 лет).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 w:rsidRPr="00BD6781">
        <w:t>Хенодезоксихолевая кислота (хенофалк) - по 250 мг 2 р/сут в течение 2 нед, затем увеличение</w:t>
      </w:r>
      <w:r>
        <w:t xml:space="preserve"> дозы на 250мг/сут до 13-15 мг/кг/сут (или до появления побочных эффектов), принимают до 1 года и более.</w:t>
      </w:r>
    </w:p>
    <w:p w:rsidR="00110F9F" w:rsidRPr="00B57C3F" w:rsidRDefault="00110F9F" w:rsidP="008D227E">
      <w:pPr>
        <w:tabs>
          <w:tab w:val="left" w:pos="993"/>
        </w:tabs>
        <w:ind w:firstLine="709"/>
        <w:jc w:val="both"/>
        <w:rPr>
          <w:b/>
        </w:rPr>
      </w:pPr>
      <w:r w:rsidRPr="00B57C3F">
        <w:rPr>
          <w:b/>
        </w:rPr>
        <w:t>Антибиотики</w:t>
      </w:r>
      <w:r>
        <w:rPr>
          <w:b/>
        </w:rPr>
        <w:t>:</w:t>
      </w:r>
    </w:p>
    <w:p w:rsidR="00110F9F" w:rsidRPr="00B57C3F" w:rsidRDefault="00110F9F" w:rsidP="00DC1B3E">
      <w:pPr>
        <w:numPr>
          <w:ilvl w:val="0"/>
          <w:numId w:val="22"/>
        </w:numPr>
        <w:tabs>
          <w:tab w:val="left" w:pos="993"/>
        </w:tabs>
        <w:ind w:left="-142" w:firstLine="851"/>
        <w:jc w:val="both"/>
        <w:rPr>
          <w:sz w:val="22"/>
          <w:szCs w:val="22"/>
        </w:rPr>
      </w:pPr>
      <w:r w:rsidRPr="00B57C3F">
        <w:rPr>
          <w:sz w:val="22"/>
          <w:szCs w:val="22"/>
        </w:rPr>
        <w:t>Ампициллин 4-6 г/сут</w:t>
      </w:r>
    </w:p>
    <w:p w:rsidR="00110F9F" w:rsidRPr="00B57C3F" w:rsidRDefault="00110F9F" w:rsidP="00DC1B3E">
      <w:pPr>
        <w:numPr>
          <w:ilvl w:val="0"/>
          <w:numId w:val="22"/>
        </w:numPr>
        <w:tabs>
          <w:tab w:val="left" w:pos="993"/>
        </w:tabs>
        <w:ind w:left="-142" w:firstLine="851"/>
        <w:jc w:val="both"/>
        <w:rPr>
          <w:sz w:val="22"/>
          <w:szCs w:val="22"/>
        </w:rPr>
      </w:pPr>
      <w:r w:rsidRPr="00B57C3F">
        <w:rPr>
          <w:sz w:val="22"/>
          <w:szCs w:val="22"/>
        </w:rPr>
        <w:t>Цефазолин 2-4 г/сут</w:t>
      </w:r>
    </w:p>
    <w:p w:rsidR="00110F9F" w:rsidRPr="00B57C3F" w:rsidRDefault="00110F9F" w:rsidP="00DC1B3E">
      <w:pPr>
        <w:numPr>
          <w:ilvl w:val="0"/>
          <w:numId w:val="22"/>
        </w:numPr>
        <w:tabs>
          <w:tab w:val="left" w:pos="993"/>
        </w:tabs>
        <w:ind w:left="-142" w:firstLine="851"/>
        <w:jc w:val="both"/>
        <w:rPr>
          <w:sz w:val="22"/>
          <w:szCs w:val="22"/>
        </w:rPr>
      </w:pPr>
      <w:r w:rsidRPr="00B57C3F">
        <w:rPr>
          <w:sz w:val="22"/>
          <w:szCs w:val="22"/>
        </w:rPr>
        <w:t xml:space="preserve">Гентамицин 3-5 мг/кг/сут </w:t>
      </w:r>
    </w:p>
    <w:p w:rsidR="00110F9F" w:rsidRPr="00B57C3F" w:rsidRDefault="00110F9F" w:rsidP="00DC1B3E">
      <w:pPr>
        <w:numPr>
          <w:ilvl w:val="0"/>
          <w:numId w:val="22"/>
        </w:numPr>
        <w:tabs>
          <w:tab w:val="left" w:pos="993"/>
        </w:tabs>
        <w:ind w:left="-142" w:firstLine="851"/>
        <w:jc w:val="both"/>
        <w:rPr>
          <w:sz w:val="22"/>
          <w:szCs w:val="22"/>
        </w:rPr>
      </w:pPr>
      <w:r w:rsidRPr="00B57C3F">
        <w:rPr>
          <w:sz w:val="22"/>
          <w:szCs w:val="22"/>
        </w:rPr>
        <w:t>Клиндамицин 1,8-2,7 г/сут.</w:t>
      </w:r>
    </w:p>
    <w:p w:rsidR="00110F9F" w:rsidRPr="00BD68BA" w:rsidRDefault="00110F9F" w:rsidP="008D227E">
      <w:pPr>
        <w:tabs>
          <w:tab w:val="left" w:pos="993"/>
        </w:tabs>
        <w:ind w:firstLine="709"/>
        <w:jc w:val="both"/>
        <w:rPr>
          <w:b/>
        </w:rPr>
      </w:pPr>
      <w:r>
        <w:rPr>
          <w:b/>
        </w:rPr>
        <w:t>Хирургическое лечение:</w:t>
      </w:r>
    </w:p>
    <w:p w:rsidR="00110F9F" w:rsidRPr="00B57C3F" w:rsidRDefault="00110F9F" w:rsidP="00DC1B3E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>Ретроградная эндоскопическая папиллосфинктеротомия</w:t>
      </w:r>
    </w:p>
    <w:p w:rsidR="00110F9F" w:rsidRPr="00B57C3F" w:rsidRDefault="00110F9F" w:rsidP="00DC1B3E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 xml:space="preserve">Лапароскопические операции </w:t>
      </w:r>
    </w:p>
    <w:p w:rsidR="00110F9F" w:rsidRPr="00B57C3F" w:rsidRDefault="00110F9F" w:rsidP="00DC1B3E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 xml:space="preserve">Холецистостомия </w:t>
      </w:r>
    </w:p>
    <w:p w:rsidR="00110F9F" w:rsidRPr="00B57C3F" w:rsidRDefault="00110F9F" w:rsidP="00DC1B3E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>Холецистэктомия</w:t>
      </w:r>
    </w:p>
    <w:p w:rsidR="00110F9F" w:rsidRPr="00B57C3F" w:rsidRDefault="00110F9F" w:rsidP="00DC1B3E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 xml:space="preserve">Открытые операции </w:t>
      </w:r>
    </w:p>
    <w:p w:rsidR="00110F9F" w:rsidRPr="00B57C3F" w:rsidRDefault="00110F9F" w:rsidP="00DC1B3E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 xml:space="preserve">Холецистостомия </w:t>
      </w:r>
    </w:p>
    <w:p w:rsidR="00110F9F" w:rsidRPr="00B57C3F" w:rsidRDefault="00110F9F" w:rsidP="00DC1B3E">
      <w:pPr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B57C3F">
        <w:rPr>
          <w:sz w:val="22"/>
          <w:szCs w:val="22"/>
        </w:rPr>
        <w:t>Холецистэктомия: от шейки, от дна.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 w:rsidRPr="00A84BC3">
        <w:rPr>
          <w:b/>
        </w:rPr>
        <w:t xml:space="preserve">Дискинезия </w:t>
      </w:r>
      <w:r>
        <w:rPr>
          <w:b/>
        </w:rPr>
        <w:t xml:space="preserve">– </w:t>
      </w:r>
      <w:r w:rsidRPr="0022703B">
        <w:rPr>
          <w:u w:val="words"/>
        </w:rPr>
        <w:t>спастическое сокращение желчного пузыря и в виде его атонии с застоем желчи</w:t>
      </w:r>
      <w:r w:rsidRPr="007B31FA">
        <w:t>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 w:rsidRPr="007B31FA">
        <w:t>Вначале могут быть изменения чисто функционального характера</w:t>
      </w:r>
      <w:r>
        <w:t>.</w:t>
      </w:r>
    </w:p>
    <w:p w:rsidR="00110F9F" w:rsidRDefault="00110F9F" w:rsidP="008D227E">
      <w:pPr>
        <w:tabs>
          <w:tab w:val="left" w:pos="993"/>
        </w:tabs>
        <w:ind w:firstLine="709"/>
        <w:jc w:val="both"/>
        <w:rPr>
          <w:b/>
        </w:rPr>
      </w:pPr>
      <w:r w:rsidRPr="007B31FA">
        <w:t xml:space="preserve">Далее возникает несогласованность действия пузыря и сфинктеров, что связано с нарушением иннервации и гуморальной регуляции моторной функции желчного пузыря и желчных путей. </w:t>
      </w:r>
    </w:p>
    <w:p w:rsidR="00110F9F" w:rsidRPr="00B57C3F" w:rsidRDefault="00110F9F" w:rsidP="008D227E">
      <w:pPr>
        <w:tabs>
          <w:tab w:val="left" w:pos="993"/>
        </w:tabs>
        <w:ind w:firstLine="709"/>
        <w:jc w:val="both"/>
        <w:rPr>
          <w:b/>
        </w:rPr>
      </w:pPr>
      <w:r w:rsidRPr="00B57C3F">
        <w:rPr>
          <w:b/>
        </w:rPr>
        <w:t>Выделяют 3 варианта дискинезии:</w:t>
      </w:r>
    </w:p>
    <w:p w:rsidR="00110F9F" w:rsidRPr="00DC1B3E" w:rsidRDefault="00110F9F" w:rsidP="00DC1B3E">
      <w:pPr>
        <w:pStyle w:val="ac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DC1B3E">
        <w:rPr>
          <w:sz w:val="22"/>
          <w:szCs w:val="22"/>
        </w:rPr>
        <w:t>гиперкинетический,</w:t>
      </w:r>
    </w:p>
    <w:p w:rsidR="00110F9F" w:rsidRPr="00DC1B3E" w:rsidRDefault="00110F9F" w:rsidP="00DC1B3E">
      <w:pPr>
        <w:pStyle w:val="ac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DC1B3E">
        <w:rPr>
          <w:sz w:val="22"/>
          <w:szCs w:val="22"/>
        </w:rPr>
        <w:t xml:space="preserve">гипокинетический, </w:t>
      </w:r>
    </w:p>
    <w:p w:rsidR="00110F9F" w:rsidRPr="00DC1B3E" w:rsidRDefault="00110F9F" w:rsidP="00DC1B3E">
      <w:pPr>
        <w:pStyle w:val="ac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2"/>
          <w:szCs w:val="22"/>
        </w:rPr>
      </w:pPr>
      <w:r w:rsidRPr="00DC1B3E">
        <w:rPr>
          <w:sz w:val="22"/>
          <w:szCs w:val="22"/>
        </w:rPr>
        <w:t>нормокинетический (не выявляется рентгенологически).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t>Дискинезия желчных путей проявляется болевым и диспепсическим синдромами.</w:t>
      </w:r>
    </w:p>
    <w:p w:rsidR="00110F9F" w:rsidRDefault="00110F9F" w:rsidP="008D227E">
      <w:pPr>
        <w:tabs>
          <w:tab w:val="left" w:pos="993"/>
        </w:tabs>
        <w:ind w:firstLine="709"/>
        <w:jc w:val="both"/>
      </w:pPr>
      <w:r>
        <w:t>Болезненность при пальпации в классических желчных точках отсутствует. Повышение температуры, изменения со стороны клинического и биохимического состава крови не характерны.</w:t>
      </w:r>
    </w:p>
    <w:p w:rsidR="00110F9F" w:rsidRPr="0022703B" w:rsidRDefault="00110F9F" w:rsidP="008D227E">
      <w:pPr>
        <w:tabs>
          <w:tab w:val="left" w:pos="993"/>
        </w:tabs>
        <w:ind w:firstLine="709"/>
        <w:jc w:val="both"/>
      </w:pPr>
      <w:r w:rsidRPr="0022703B">
        <w:rPr>
          <w:b/>
        </w:rPr>
        <w:t>Дифференциально-диагностические критерии типа дискинетических нарушений.</w:t>
      </w:r>
    </w:p>
    <w:p w:rsidR="00110F9F" w:rsidRPr="00A84BC3" w:rsidRDefault="00110F9F" w:rsidP="00110F9F">
      <w:pPr>
        <w:jc w:val="center"/>
        <w:rPr>
          <w:i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14"/>
        <w:gridCol w:w="3215"/>
        <w:gridCol w:w="3042"/>
      </w:tblGrid>
      <w:tr w:rsidR="00110F9F" w:rsidRPr="00A84BC3" w:rsidTr="009B4ED6">
        <w:trPr>
          <w:trHeight w:val="123"/>
        </w:trPr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F9F" w:rsidRPr="00A84BC3" w:rsidRDefault="00110F9F" w:rsidP="009B4ED6">
            <w:pPr>
              <w:rPr>
                <w:b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F9F" w:rsidRPr="00A84BC3" w:rsidRDefault="00110F9F" w:rsidP="009B4ED6">
            <w:pPr>
              <w:jc w:val="center"/>
              <w:rPr>
                <w:b/>
              </w:rPr>
            </w:pPr>
            <w:r w:rsidRPr="00A84BC3">
              <w:rPr>
                <w:b/>
              </w:rPr>
              <w:t>Гипермоторная дискинезия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F9F" w:rsidRPr="00A84BC3" w:rsidRDefault="00110F9F" w:rsidP="009B4ED6">
            <w:pPr>
              <w:jc w:val="center"/>
              <w:rPr>
                <w:b/>
              </w:rPr>
            </w:pPr>
            <w:r w:rsidRPr="00A84BC3">
              <w:rPr>
                <w:b/>
              </w:rPr>
              <w:t>Гипомоторная дискинезия</w:t>
            </w:r>
          </w:p>
        </w:tc>
      </w:tr>
      <w:tr w:rsidR="00110F9F" w:rsidTr="009B4ED6">
        <w:trPr>
          <w:trHeight w:val="2520"/>
        </w:trPr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F9F" w:rsidRPr="00140742" w:rsidRDefault="00110F9F" w:rsidP="009B4ED6">
            <w:bookmarkStart w:id="0" w:name="_Toc220403156"/>
            <w:bookmarkStart w:id="1" w:name="_Toc220404601"/>
            <w:r w:rsidRPr="00140742">
              <w:t>Боли в правом подреберье</w:t>
            </w:r>
            <w:bookmarkEnd w:id="0"/>
            <w:bookmarkEnd w:id="1"/>
          </w:p>
          <w:p w:rsidR="00110F9F" w:rsidRDefault="00110F9F" w:rsidP="009B4ED6">
            <w:r>
              <w:t>Иррадиация болей</w:t>
            </w:r>
          </w:p>
          <w:p w:rsidR="00110F9F" w:rsidRDefault="00110F9F" w:rsidP="009B4ED6">
            <w:r>
              <w:t>Дуоденальное зондирование, жир, магнезия, ксилит и другие холецистокинетики, а также рвота.</w:t>
            </w:r>
          </w:p>
          <w:p w:rsidR="00110F9F" w:rsidRDefault="00110F9F" w:rsidP="009B4ED6">
            <w:r>
              <w:t xml:space="preserve">Холецистография </w:t>
            </w:r>
          </w:p>
          <w:p w:rsidR="00110F9F" w:rsidRDefault="00110F9F" w:rsidP="009B4ED6">
            <w:r>
              <w:t>Наиболее частые фоновые заболевания.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F9F" w:rsidRDefault="00110F9F" w:rsidP="009B4ED6">
            <w:pPr>
              <w:jc w:val="center"/>
            </w:pPr>
            <w:r>
              <w:t>Схваткообразные</w:t>
            </w:r>
          </w:p>
          <w:p w:rsidR="00110F9F" w:rsidRDefault="00110F9F" w:rsidP="009B4ED6">
            <w:pPr>
              <w:jc w:val="center"/>
            </w:pPr>
            <w:r>
              <w:t>Правое плечо и рука</w:t>
            </w:r>
          </w:p>
          <w:p w:rsidR="00110F9F" w:rsidRDefault="00110F9F" w:rsidP="009B4ED6">
            <w:pPr>
              <w:jc w:val="center"/>
            </w:pPr>
          </w:p>
          <w:p w:rsidR="00110F9F" w:rsidRDefault="00110F9F" w:rsidP="009B4ED6">
            <w:pPr>
              <w:jc w:val="center"/>
            </w:pPr>
            <w:r>
              <w:t>Усиливают боль и тошноту</w:t>
            </w:r>
          </w:p>
          <w:p w:rsidR="00110F9F" w:rsidRDefault="00110F9F" w:rsidP="009B4ED6">
            <w:pPr>
              <w:jc w:val="center"/>
            </w:pPr>
          </w:p>
          <w:p w:rsidR="00110F9F" w:rsidRDefault="00110F9F" w:rsidP="009B4ED6">
            <w:pPr>
              <w:jc w:val="center"/>
            </w:pPr>
          </w:p>
          <w:p w:rsidR="00110F9F" w:rsidRDefault="00110F9F" w:rsidP="009B4ED6">
            <w:pPr>
              <w:jc w:val="center"/>
            </w:pPr>
          </w:p>
          <w:p w:rsidR="00110F9F" w:rsidRDefault="00110F9F" w:rsidP="009B4ED6">
            <w:pPr>
              <w:jc w:val="center"/>
            </w:pPr>
            <w:r>
              <w:t>Гипермоторная дискинезия</w:t>
            </w:r>
          </w:p>
          <w:p w:rsidR="00110F9F" w:rsidRDefault="00110F9F" w:rsidP="009B4ED6">
            <w:pPr>
              <w:jc w:val="center"/>
            </w:pPr>
            <w:r>
              <w:t>Неврастения, канцерофобия, аллергия, аднексит.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F9F" w:rsidRDefault="00110F9F" w:rsidP="009B4ED6">
            <w:pPr>
              <w:jc w:val="center"/>
            </w:pPr>
            <w:r>
              <w:t xml:space="preserve">Тупые, длительные нехарактерно </w:t>
            </w:r>
          </w:p>
          <w:p w:rsidR="00110F9F" w:rsidRDefault="00110F9F" w:rsidP="009B4ED6">
            <w:pPr>
              <w:jc w:val="center"/>
            </w:pPr>
          </w:p>
          <w:p w:rsidR="00110F9F" w:rsidRDefault="00110F9F" w:rsidP="009B4ED6">
            <w:pPr>
              <w:jc w:val="center"/>
            </w:pPr>
            <w:r>
              <w:t>Уменьшают боль и тошноту</w:t>
            </w:r>
          </w:p>
          <w:p w:rsidR="00110F9F" w:rsidRDefault="00110F9F" w:rsidP="009B4ED6">
            <w:pPr>
              <w:jc w:val="center"/>
            </w:pPr>
          </w:p>
          <w:p w:rsidR="00110F9F" w:rsidRDefault="00110F9F" w:rsidP="009B4ED6">
            <w:pPr>
              <w:jc w:val="center"/>
            </w:pPr>
          </w:p>
          <w:p w:rsidR="00110F9F" w:rsidRDefault="00110F9F" w:rsidP="009B4ED6">
            <w:pPr>
              <w:jc w:val="center"/>
            </w:pPr>
            <w:r>
              <w:t>Гипомоторная дискинезия</w:t>
            </w:r>
          </w:p>
          <w:p w:rsidR="00110F9F" w:rsidRDefault="00110F9F" w:rsidP="009B4ED6">
            <w:pPr>
              <w:jc w:val="center"/>
            </w:pPr>
            <w:r>
              <w:t xml:space="preserve">Истерия, мигрень, астения, гипотония, висцероптоз </w:t>
            </w:r>
          </w:p>
        </w:tc>
      </w:tr>
    </w:tbl>
    <w:p w:rsidR="00110F9F" w:rsidRPr="00A84BC3" w:rsidRDefault="00110F9F" w:rsidP="00110F9F">
      <w:pPr>
        <w:rPr>
          <w:sz w:val="8"/>
          <w:szCs w:val="8"/>
        </w:rPr>
      </w:pPr>
    </w:p>
    <w:p w:rsidR="00DC1B3E" w:rsidRDefault="00DC1B3E" w:rsidP="00110F9F">
      <w:pPr>
        <w:rPr>
          <w:b/>
        </w:rPr>
      </w:pPr>
    </w:p>
    <w:p w:rsidR="00DC1B3E" w:rsidRDefault="00DC1B3E" w:rsidP="00110F9F">
      <w:pPr>
        <w:rPr>
          <w:b/>
        </w:rPr>
      </w:pPr>
    </w:p>
    <w:p w:rsidR="00D006EE" w:rsidRDefault="00D006EE" w:rsidP="00DC1B3E">
      <w:pPr>
        <w:tabs>
          <w:tab w:val="left" w:pos="993"/>
        </w:tabs>
        <w:ind w:firstLine="709"/>
        <w:jc w:val="both"/>
        <w:rPr>
          <w:b/>
        </w:rPr>
      </w:pPr>
    </w:p>
    <w:p w:rsidR="00110F9F" w:rsidRPr="00DC1B3E" w:rsidRDefault="00110F9F" w:rsidP="00DC1B3E">
      <w:pPr>
        <w:tabs>
          <w:tab w:val="left" w:pos="993"/>
        </w:tabs>
        <w:ind w:firstLine="709"/>
        <w:jc w:val="both"/>
        <w:rPr>
          <w:b/>
        </w:rPr>
      </w:pPr>
      <w:r w:rsidRPr="00DC1B3E">
        <w:rPr>
          <w:b/>
        </w:rPr>
        <w:lastRenderedPageBreak/>
        <w:t>Диагностические мероприятия в поликлинике</w:t>
      </w:r>
    </w:p>
    <w:p w:rsidR="00D006EE" w:rsidRDefault="00110F9F" w:rsidP="00DC1B3E">
      <w:pPr>
        <w:tabs>
          <w:tab w:val="left" w:pos="993"/>
        </w:tabs>
        <w:ind w:firstLine="709"/>
        <w:jc w:val="both"/>
      </w:pPr>
      <w:r w:rsidRPr="00DC1B3E">
        <w:t xml:space="preserve">ОБЯЗАТЕЛЬНЫЕ: </w:t>
      </w:r>
    </w:p>
    <w:p w:rsidR="00110F9F" w:rsidRPr="00DC1B3E" w:rsidRDefault="00110F9F" w:rsidP="00D006EE">
      <w:pPr>
        <w:pStyle w:val="ac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 w:rsidRPr="00DC1B3E">
        <w:t>детализация жалоб, изучение анамнеза и данных  объективного исследования.</w:t>
      </w:r>
    </w:p>
    <w:p w:rsidR="00110F9F" w:rsidRPr="00DC1B3E" w:rsidRDefault="00110F9F" w:rsidP="00D006EE">
      <w:pPr>
        <w:numPr>
          <w:ilvl w:val="0"/>
          <w:numId w:val="25"/>
        </w:numPr>
        <w:tabs>
          <w:tab w:val="left" w:pos="993"/>
        </w:tabs>
        <w:ind w:left="0" w:firstLine="709"/>
        <w:jc w:val="both"/>
      </w:pPr>
      <w:r w:rsidRPr="00DC1B3E">
        <w:t>Клинический анализ крови, анализ кала на копрограмму и яйца глистов.</w:t>
      </w:r>
    </w:p>
    <w:p w:rsidR="00110F9F" w:rsidRPr="00DC1B3E" w:rsidRDefault="00110F9F" w:rsidP="00D006EE">
      <w:pPr>
        <w:numPr>
          <w:ilvl w:val="0"/>
          <w:numId w:val="25"/>
        </w:numPr>
        <w:tabs>
          <w:tab w:val="left" w:pos="993"/>
        </w:tabs>
        <w:ind w:left="0" w:firstLine="709"/>
        <w:jc w:val="both"/>
      </w:pPr>
      <w:r w:rsidRPr="00DC1B3E">
        <w:t>Биохимическое исследование крови на билирубин, липопротеиды, АлАТ и АсАТ, активность щелочной фосфатазы.</w:t>
      </w:r>
    </w:p>
    <w:p w:rsidR="00110F9F" w:rsidRPr="00DC1B3E" w:rsidRDefault="00110F9F" w:rsidP="00D006EE">
      <w:pPr>
        <w:numPr>
          <w:ilvl w:val="0"/>
          <w:numId w:val="25"/>
        </w:numPr>
        <w:tabs>
          <w:tab w:val="left" w:pos="993"/>
        </w:tabs>
        <w:ind w:left="0" w:firstLine="709"/>
        <w:jc w:val="both"/>
      </w:pPr>
      <w:r w:rsidRPr="00DC1B3E">
        <w:t>Холецистография.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 xml:space="preserve">ДОПОЛНИТЕЛЬНЫЕ: </w:t>
      </w:r>
    </w:p>
    <w:p w:rsidR="00110F9F" w:rsidRPr="00DC1B3E" w:rsidRDefault="00110F9F" w:rsidP="00D006EE">
      <w:pPr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DC1B3E">
        <w:t>УЗИ (ультразвуковая эхография желчного пузыря и желчных протоков).</w:t>
      </w:r>
    </w:p>
    <w:p w:rsidR="00110F9F" w:rsidRPr="00DC1B3E" w:rsidRDefault="00110F9F" w:rsidP="00D006EE">
      <w:pPr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DC1B3E">
        <w:t>ЭКГ</w:t>
      </w:r>
    </w:p>
    <w:p w:rsidR="00110F9F" w:rsidRPr="00DC1B3E" w:rsidRDefault="00110F9F" w:rsidP="00D006EE">
      <w:pPr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DC1B3E">
        <w:t>При необходимости – ретроградная холанго-панкреатография.</w:t>
      </w:r>
    </w:p>
    <w:p w:rsidR="00110F9F" w:rsidRPr="00DC1B3E" w:rsidRDefault="00110F9F" w:rsidP="00D006EE">
      <w:pPr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DC1B3E">
        <w:t>Лапароскопия</w:t>
      </w:r>
    </w:p>
    <w:p w:rsidR="00D006EE" w:rsidRDefault="00D006EE" w:rsidP="00DC1B3E">
      <w:pPr>
        <w:tabs>
          <w:tab w:val="left" w:pos="993"/>
        </w:tabs>
        <w:ind w:firstLine="709"/>
        <w:jc w:val="both"/>
      </w:pP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ЛЕЧЕБНЫЕ МЕРОПРИЯТИЯ.</w:t>
      </w:r>
    </w:p>
    <w:p w:rsidR="00110F9F" w:rsidRPr="00DC1B3E" w:rsidRDefault="00110F9F" w:rsidP="00DC1B3E">
      <w:pPr>
        <w:pStyle w:val="23"/>
        <w:tabs>
          <w:tab w:val="left" w:pos="993"/>
        </w:tabs>
        <w:ind w:firstLine="709"/>
        <w:rPr>
          <w:szCs w:val="24"/>
        </w:rPr>
      </w:pPr>
      <w:r w:rsidRPr="00DC1B3E">
        <w:rPr>
          <w:szCs w:val="24"/>
        </w:rPr>
        <w:t>Режим по состоянию. Диета № 5 (см выше).</w:t>
      </w:r>
    </w:p>
    <w:p w:rsidR="00110F9F" w:rsidRPr="00DC1B3E" w:rsidRDefault="00110F9F" w:rsidP="00DC1B3E">
      <w:pPr>
        <w:pStyle w:val="23"/>
        <w:tabs>
          <w:tab w:val="left" w:pos="993"/>
        </w:tabs>
        <w:ind w:firstLine="709"/>
        <w:rPr>
          <w:b/>
          <w:szCs w:val="24"/>
        </w:rPr>
      </w:pPr>
      <w:r w:rsidRPr="00DC1B3E">
        <w:rPr>
          <w:b/>
          <w:szCs w:val="24"/>
        </w:rPr>
        <w:t>Медикаментозная терапия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При дискинезии гипермоторного типа: спазмолитики: но-шпа по 0,04-0,08г 2-3 раза в день. При необходимости внутримышечно 2-4 мл. Бишпан-1-2 таблетки-2-3 раза в сутки. Тифен-1-2 драже 2-3 раза в день. Спазмолитики назначаются курсом 10-15 дней. После снятия болевого синдрома назначаются желчегонные из группы истинных холеретиков: лиобил, аллахол, липрахол, холензим, билагит, билкрин, ЛИВ-52, флакумин, флавин, пеквокрин-1-2 таблетки 2-3 раза в день после еды.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Холеспазмолитики: виспадин по 0,05. Феникаберан, урхолесан, конвафлавин-0,01; датискан холагогзин, флакумин-0,02 и др.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Седативные препараты.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При дискинезии гипомоторного типа: желчегонные из группы холецистокинетиков: ксилит, сорбит, жир, магнезия, розанол, холагол, олиметин, ровахол; минеральные воды и др., до еды.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При назначении фитотерапии могут быть использованы одни и те же растения как при гиперкинетическом, так и гипокинетическом типе дискинезии при отсутствии признаков воспаления, по данным клиники и анализов крови.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  <w:rPr>
          <w:b/>
        </w:rPr>
      </w:pPr>
      <w:r w:rsidRPr="00DC1B3E">
        <w:rPr>
          <w:b/>
        </w:rPr>
        <w:t>Эффективны следующие смеси растений: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 xml:space="preserve">   1.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Мята перечная, листья-4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Почечный чай, трава-1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Береза белая, листья-2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Шиповник, плоды-4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2.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Зверобой, трава-2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Ромашка, цветки-3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Фенхель, плоды-1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Подорожник, листья-1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10 г смеси на 400 мл воды. Залить теплой водой (остуженный кипяток), настаивать 6 часов, кипятить 5 минут, отжать. Принимать по 100 мл 3-4 раза в день за 15 минут до еды.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3.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Бессмертник, цветки-2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Береза, листья-1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Ромашка, цветки-3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Зверобой, трава-2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lastRenderedPageBreak/>
        <w:t>5 г смеси на 200 мл воды. Заварить кипятком, настаивать 20-25 минут, отжать. Принимать по 200 мл 2 раза в день до еды.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4.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Зверобой, трава-3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Одуванчик, корень-2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Бессмертник, цветки-2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Вахта трехлистная, трава-1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Ромашка, цветки-2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Золототысячник, трава-2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10 г смеси на 500 мл воды. Залить кипятком, кипятить 10 минут, охладить, процедить. Принимать по 200 мл 2 раза в день до еды.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 xml:space="preserve">   5.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Чистотел, трава-1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Мята, листья-3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Береза, листья-2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5 г смеси на 200 мл воды. Кипятить 5 минут, процедить. Принимать по трети стакана 2 раза в день после еды.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Курс лечения - 2-3 месяца регулярного приема одного из настоев. При стойкой ремиссии может быть сделан перерыв на 3-4 недели.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rPr>
          <w:b/>
        </w:rPr>
        <w:t>При хроническом холецистите в фазе обострения</w:t>
      </w:r>
      <w:r w:rsidRPr="00DC1B3E">
        <w:t xml:space="preserve">  - антибактериальная терапия с учетом вида микрофлоры в желчи и тяжести воспалительной реакции 7-10 дней с последующим подключением желчегонных средств и фитотерапии: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1.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Аир, корень-2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Золототысячник, трава-2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Бессмертник, цветки-4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5 г смеси на 400 мл воды. Залить холодной водой, настаивать 8-10 часов, кипятить 5 минут, охладить. Принимать по 100 мл 4 раза в день через 1 час после еды.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2.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Календула, цветки-1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Укроп, плоды-1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Можжевельник, плоды-1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Земляника, плоды-2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Хвощ полевой, трава-3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Кукурузные рыльца-3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Шиповник, плоды-3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5 г смеси на 500 мл воды. Залить кипятком, настаивать 30 минут (не кипятить). Процедить. Принимать по 150 мл 3 раза в день за 10 минут до еды.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В фазе затухающего обострения и нестойкой ремиссии рекомендуется применение физиотерапии на область желчного пузыря: УВЧ, СВЧ, электрофорез лекарственных веществ, сульфата магния, новокаина, но-шпы, никотиновой кислоты и др.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>Используется и ультразвуковая терапия, оказывающая выраженное противовоспалительное действие, особенно при длительном многолетнем течении заболевания.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 xml:space="preserve">Все методы физиотерапии назначаются курсом лечения 10-15 процедур через день или 2 дня подряд с перерывом на 3 день. </w:t>
      </w:r>
    </w:p>
    <w:p w:rsidR="00110F9F" w:rsidRPr="00DC1B3E" w:rsidRDefault="00110F9F" w:rsidP="00DC1B3E">
      <w:pPr>
        <w:tabs>
          <w:tab w:val="left" w:pos="993"/>
        </w:tabs>
        <w:ind w:firstLine="709"/>
        <w:jc w:val="both"/>
      </w:pPr>
      <w:r w:rsidRPr="00DC1B3E">
        <w:t xml:space="preserve">Показания к оперативному вмешательству при ЖКБ устанавливаются совместно с хирургом. Использование средств, растворяющих камни: хенофальк, хенохол, урсофальк и другие   -  применяются ограниченно. Иногда эффективны длительные курсы фитотерапии. </w:t>
      </w:r>
    </w:p>
    <w:p w:rsidR="00D006EE" w:rsidRDefault="00D006EE" w:rsidP="00DC1B3E">
      <w:pPr>
        <w:jc w:val="both"/>
      </w:pPr>
    </w:p>
    <w:p w:rsidR="00D006EE" w:rsidRDefault="00D006EE" w:rsidP="00DC1B3E">
      <w:pPr>
        <w:jc w:val="both"/>
      </w:pPr>
    </w:p>
    <w:p w:rsidR="00110F9F" w:rsidRPr="00DC1B3E" w:rsidRDefault="00110F9F" w:rsidP="00DC1B3E">
      <w:pPr>
        <w:jc w:val="both"/>
      </w:pPr>
      <w:r w:rsidRPr="00DC1B3E">
        <w:lastRenderedPageBreak/>
        <w:t xml:space="preserve">При ЖКБ используется сравнительно небольшое количество растений: </w:t>
      </w:r>
    </w:p>
    <w:tbl>
      <w:tblPr>
        <w:tblW w:w="0" w:type="auto"/>
        <w:jc w:val="center"/>
        <w:tblLook w:val="04A0"/>
      </w:tblPr>
      <w:tblGrid>
        <w:gridCol w:w="4110"/>
        <w:gridCol w:w="2274"/>
      </w:tblGrid>
      <w:tr w:rsidR="00110F9F" w:rsidRPr="00DC1B3E" w:rsidTr="009B4ED6">
        <w:trPr>
          <w:jc w:val="center"/>
        </w:trPr>
        <w:tc>
          <w:tcPr>
            <w:tcW w:w="4110" w:type="dxa"/>
          </w:tcPr>
          <w:p w:rsidR="00110F9F" w:rsidRPr="00DC1B3E" w:rsidRDefault="00110F9F" w:rsidP="00DC1B3E">
            <w:pPr>
              <w:jc w:val="both"/>
            </w:pPr>
            <w:r w:rsidRPr="00DC1B3E">
              <w:t>Бессмертник, песчаный, цветки</w:t>
            </w:r>
          </w:p>
          <w:p w:rsidR="00110F9F" w:rsidRPr="00DC1B3E" w:rsidRDefault="00110F9F" w:rsidP="00DC1B3E">
            <w:pPr>
              <w:jc w:val="both"/>
            </w:pPr>
            <w:r w:rsidRPr="00DC1B3E">
              <w:t>Брусника, листья</w:t>
            </w:r>
          </w:p>
          <w:p w:rsidR="00110F9F" w:rsidRPr="00DC1B3E" w:rsidRDefault="00110F9F" w:rsidP="00DC1B3E">
            <w:pPr>
              <w:jc w:val="both"/>
            </w:pPr>
            <w:r w:rsidRPr="00DC1B3E">
              <w:t>Горец змеиный, корень</w:t>
            </w:r>
          </w:p>
          <w:p w:rsidR="00110F9F" w:rsidRPr="00DC1B3E" w:rsidRDefault="00110F9F" w:rsidP="00DC1B3E">
            <w:pPr>
              <w:jc w:val="both"/>
            </w:pPr>
            <w:r w:rsidRPr="00DC1B3E">
              <w:t>Земляника лесная, плоды</w:t>
            </w:r>
          </w:p>
          <w:p w:rsidR="00110F9F" w:rsidRPr="00DC1B3E" w:rsidRDefault="00110F9F" w:rsidP="00DC1B3E">
            <w:pPr>
              <w:jc w:val="both"/>
            </w:pPr>
            <w:r w:rsidRPr="00DC1B3E">
              <w:t>Марена красильная, корень</w:t>
            </w:r>
          </w:p>
        </w:tc>
        <w:tc>
          <w:tcPr>
            <w:tcW w:w="2274" w:type="dxa"/>
          </w:tcPr>
          <w:p w:rsidR="00110F9F" w:rsidRPr="00DC1B3E" w:rsidRDefault="00110F9F" w:rsidP="00DC1B3E">
            <w:pPr>
              <w:jc w:val="both"/>
            </w:pPr>
            <w:r w:rsidRPr="00DC1B3E">
              <w:t>Пырей, корень</w:t>
            </w:r>
          </w:p>
          <w:p w:rsidR="00110F9F" w:rsidRPr="00DC1B3E" w:rsidRDefault="00110F9F" w:rsidP="00DC1B3E">
            <w:pPr>
              <w:jc w:val="both"/>
            </w:pPr>
            <w:r w:rsidRPr="00DC1B3E">
              <w:t>Спорыш, трава</w:t>
            </w:r>
          </w:p>
          <w:p w:rsidR="00110F9F" w:rsidRPr="00DC1B3E" w:rsidRDefault="00110F9F" w:rsidP="00DC1B3E">
            <w:pPr>
              <w:jc w:val="both"/>
            </w:pPr>
            <w:r w:rsidRPr="00DC1B3E">
              <w:t>Репяшок, трава</w:t>
            </w:r>
          </w:p>
          <w:p w:rsidR="00110F9F" w:rsidRPr="00DC1B3E" w:rsidRDefault="00110F9F" w:rsidP="00DC1B3E">
            <w:pPr>
              <w:jc w:val="both"/>
            </w:pPr>
            <w:r w:rsidRPr="00DC1B3E">
              <w:t>Хвощ полевой, трава</w:t>
            </w:r>
          </w:p>
          <w:p w:rsidR="00110F9F" w:rsidRPr="00DC1B3E" w:rsidRDefault="00110F9F" w:rsidP="00DC1B3E">
            <w:pPr>
              <w:jc w:val="both"/>
            </w:pPr>
            <w:r w:rsidRPr="00DC1B3E">
              <w:t>Шиповник, плоды.</w:t>
            </w:r>
          </w:p>
        </w:tc>
      </w:tr>
    </w:tbl>
    <w:p w:rsidR="00110F9F" w:rsidRPr="00DC1B3E" w:rsidRDefault="00110F9F" w:rsidP="00D006EE">
      <w:pPr>
        <w:tabs>
          <w:tab w:val="left" w:pos="993"/>
        </w:tabs>
        <w:ind w:firstLine="709"/>
        <w:jc w:val="both"/>
        <w:rPr>
          <w:b/>
        </w:rPr>
      </w:pPr>
      <w:r w:rsidRPr="00DC1B3E">
        <w:rPr>
          <w:b/>
        </w:rPr>
        <w:t>Показания к госпитализации:</w:t>
      </w:r>
    </w:p>
    <w:p w:rsidR="00110F9F" w:rsidRPr="00DC1B3E" w:rsidRDefault="00110F9F" w:rsidP="00D006EE">
      <w:pPr>
        <w:pStyle w:val="23"/>
        <w:tabs>
          <w:tab w:val="left" w:pos="993"/>
        </w:tabs>
        <w:ind w:firstLine="709"/>
        <w:rPr>
          <w:szCs w:val="24"/>
        </w:rPr>
      </w:pPr>
      <w:r w:rsidRPr="00DC1B3E">
        <w:rPr>
          <w:szCs w:val="24"/>
        </w:rPr>
        <w:t>Неотложные – печеночная колика, подозрения на острый холецистит, внезапно появившаяся желтуха. Плановые – обострение хронического холецистита, не купирующиеся 3-5 дневным курсом амбулаторного лечения; необходимость в углубленном обследовании и дифференцированном лечении. Продолжительность временной нетрудоспособности при легкой форме обострения составляет в среднем 5-7 дней. При обострении средней тяжести – 18-20 дней, при тяжелом затянувшемся обострении с наличием сопутствующих заболеваний 30-35 дней, после холецистэктомии – 40-60 дней.</w:t>
      </w:r>
    </w:p>
    <w:p w:rsidR="00110F9F" w:rsidRPr="00DC1B3E" w:rsidRDefault="00110F9F" w:rsidP="00D006EE">
      <w:pPr>
        <w:tabs>
          <w:tab w:val="left" w:pos="993"/>
        </w:tabs>
        <w:ind w:firstLine="709"/>
        <w:jc w:val="both"/>
      </w:pPr>
      <w:r w:rsidRPr="00DC1B3E">
        <w:t>В период ремиссии заболевания целесообразно провести санаторное лечение (Ессентуки, Пятигорск, Железноводск и другие). Грязелечение с использованием различным вариантов его лечебных методик, в том числе  - и электрогрязелечебных процедур.</w:t>
      </w:r>
    </w:p>
    <w:p w:rsidR="00110F9F" w:rsidRPr="00DC1B3E" w:rsidRDefault="00110F9F" w:rsidP="00D006EE">
      <w:pPr>
        <w:tabs>
          <w:tab w:val="left" w:pos="993"/>
        </w:tabs>
        <w:ind w:firstLine="709"/>
        <w:jc w:val="both"/>
      </w:pPr>
      <w:r w:rsidRPr="00DC1B3E">
        <w:t>Противопоказания к санаторно-курортному лечению при заболеваниях ЖКБ – частые и затяжные обострения, повторные приступы печеночной колики, появление желтухи.</w:t>
      </w:r>
    </w:p>
    <w:p w:rsidR="00110F9F" w:rsidRPr="00DC1B3E" w:rsidRDefault="00110F9F" w:rsidP="00D006EE">
      <w:pPr>
        <w:tabs>
          <w:tab w:val="left" w:pos="993"/>
        </w:tabs>
        <w:ind w:firstLine="709"/>
        <w:jc w:val="both"/>
      </w:pPr>
      <w:r w:rsidRPr="00DC1B3E">
        <w:t>После оперативного вмешательства на желчных путях при удовлетворительном состоянии и окрепшем послеоперационном рубле возможно направление в местные санатории (не ранее чем через месяц) и на курорты (через 2 месяца).</w:t>
      </w:r>
    </w:p>
    <w:p w:rsidR="00D006EE" w:rsidRDefault="00D006EE" w:rsidP="00D006EE">
      <w:pPr>
        <w:tabs>
          <w:tab w:val="left" w:pos="993"/>
        </w:tabs>
        <w:ind w:firstLine="709"/>
        <w:jc w:val="both"/>
        <w:rPr>
          <w:b/>
        </w:rPr>
      </w:pPr>
    </w:p>
    <w:p w:rsidR="00110F9F" w:rsidRPr="00DC1B3E" w:rsidRDefault="00110F9F" w:rsidP="00D006EE">
      <w:pPr>
        <w:tabs>
          <w:tab w:val="left" w:pos="993"/>
        </w:tabs>
        <w:ind w:firstLine="709"/>
        <w:jc w:val="both"/>
      </w:pPr>
      <w:r w:rsidRPr="00DC1B3E">
        <w:rPr>
          <w:b/>
        </w:rPr>
        <w:t>Роль медсестры</w:t>
      </w:r>
      <w:r w:rsidRPr="00DC1B3E">
        <w:t>:</w:t>
      </w:r>
    </w:p>
    <w:p w:rsidR="00110F9F" w:rsidRPr="00DC1B3E" w:rsidRDefault="00110F9F" w:rsidP="00D006EE">
      <w:pPr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DC1B3E">
        <w:t>Проводить пропаганду здорового образа жизни среди населения с целью профилактики заболевания (борьба с гиподинамией, вредными привычками, перееданием и т. д.).</w:t>
      </w:r>
    </w:p>
    <w:p w:rsidR="00110F9F" w:rsidRPr="00DC1B3E" w:rsidRDefault="00110F9F" w:rsidP="00D006EE">
      <w:pPr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DC1B3E">
        <w:t>Работа с пациентами по выполнению ими предписаний врача.</w:t>
      </w:r>
    </w:p>
    <w:p w:rsidR="00110F9F" w:rsidRPr="00DC1B3E" w:rsidRDefault="00110F9F" w:rsidP="00D006EE">
      <w:pPr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DC1B3E">
        <w:t>Следить за соблюдением пациентами диеты №5(см выше).</w:t>
      </w:r>
    </w:p>
    <w:p w:rsidR="00110F9F" w:rsidRPr="00DC1B3E" w:rsidRDefault="00110F9F" w:rsidP="00D006EE">
      <w:pPr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DC1B3E">
        <w:t>Оказать доврачебную помощь при приступах желчной колики (см. алгоритм мед. помощи при остром животе: холод, голод,  покой, вызвать врача, приготовить лекарственные препараты (см. выше), которые вводить только по назначению врача)</w:t>
      </w:r>
    </w:p>
    <w:p w:rsidR="00110F9F" w:rsidRPr="00DC1B3E" w:rsidRDefault="00110F9F" w:rsidP="00D006EE">
      <w:pPr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DC1B3E">
        <w:t>Осуществлять уход при возможных проблемах пациента (рвоте, тошноте и т.д.)</w:t>
      </w:r>
    </w:p>
    <w:p w:rsidR="008F4AF5" w:rsidRPr="00DC1B3E" w:rsidRDefault="008F4AF5" w:rsidP="00D006EE">
      <w:pPr>
        <w:tabs>
          <w:tab w:val="left" w:pos="426"/>
          <w:tab w:val="left" w:pos="993"/>
        </w:tabs>
        <w:ind w:firstLine="709"/>
        <w:jc w:val="both"/>
        <w:rPr>
          <w:b/>
        </w:rPr>
      </w:pPr>
    </w:p>
    <w:p w:rsidR="008F4AF5" w:rsidRPr="00DC1B3E" w:rsidRDefault="00935B68" w:rsidP="00D006EE">
      <w:pPr>
        <w:tabs>
          <w:tab w:val="left" w:pos="426"/>
          <w:tab w:val="left" w:pos="993"/>
        </w:tabs>
        <w:ind w:firstLine="709"/>
        <w:jc w:val="both"/>
        <w:rPr>
          <w:b/>
        </w:rPr>
      </w:pPr>
      <w:r w:rsidRPr="00DC1B3E">
        <w:rPr>
          <w:b/>
        </w:rPr>
        <w:t>Вопросы для контроля:</w:t>
      </w:r>
    </w:p>
    <w:p w:rsidR="008F4AF5" w:rsidRPr="008F4AF5" w:rsidRDefault="00110F9F" w:rsidP="00D006EE">
      <w:pPr>
        <w:pStyle w:val="ac"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b/>
        </w:rPr>
      </w:pPr>
      <w:r w:rsidRPr="008F4AF5">
        <w:t>Дайте определение холецистита</w:t>
      </w:r>
      <w:r w:rsidR="008F4AF5">
        <w:t>.</w:t>
      </w:r>
    </w:p>
    <w:p w:rsidR="008F4AF5" w:rsidRPr="008F4AF5" w:rsidRDefault="00110F9F" w:rsidP="00D006EE">
      <w:pPr>
        <w:pStyle w:val="ac"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b/>
        </w:rPr>
      </w:pPr>
      <w:r w:rsidRPr="008F4AF5">
        <w:t>Дайте определение ЖКБ</w:t>
      </w:r>
      <w:r w:rsidR="008F4AF5">
        <w:t>.</w:t>
      </w:r>
    </w:p>
    <w:p w:rsidR="008F4AF5" w:rsidRPr="008F4AF5" w:rsidRDefault="008F4AF5" w:rsidP="00D006EE">
      <w:pPr>
        <w:pStyle w:val="ac"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b/>
        </w:rPr>
      </w:pPr>
      <w:r>
        <w:t xml:space="preserve">Основные признаки хронического </w:t>
      </w:r>
      <w:r w:rsidR="00110F9F" w:rsidRPr="008F4AF5">
        <w:t>холецистита</w:t>
      </w:r>
      <w:r>
        <w:t>.</w:t>
      </w:r>
    </w:p>
    <w:p w:rsidR="00110F9F" w:rsidRPr="008F4AF5" w:rsidRDefault="00110F9F" w:rsidP="00D006EE">
      <w:pPr>
        <w:pStyle w:val="ac"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b/>
        </w:rPr>
      </w:pPr>
      <w:r w:rsidRPr="008F4AF5">
        <w:t>Ос</w:t>
      </w:r>
      <w:r w:rsidR="008F4AF5">
        <w:t>новные моменты соблюдения диеты.</w:t>
      </w:r>
    </w:p>
    <w:p w:rsidR="00110F9F" w:rsidRPr="008F4AF5" w:rsidRDefault="00110F9F" w:rsidP="00110F9F">
      <w:pPr>
        <w:rPr>
          <w:b/>
        </w:rPr>
      </w:pPr>
    </w:p>
    <w:sectPr w:rsidR="00110F9F" w:rsidRPr="008F4AF5" w:rsidSect="0045174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CDC" w:rsidRDefault="00AB7CDC" w:rsidP="000717A1">
      <w:r>
        <w:separator/>
      </w:r>
    </w:p>
  </w:endnote>
  <w:endnote w:type="continuationSeparator" w:id="1">
    <w:p w:rsidR="00AB7CDC" w:rsidRDefault="00AB7CDC" w:rsidP="00071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CDC" w:rsidRDefault="00AB7CDC" w:rsidP="000717A1">
      <w:r>
        <w:separator/>
      </w:r>
    </w:p>
  </w:footnote>
  <w:footnote w:type="continuationSeparator" w:id="1">
    <w:p w:rsidR="00AB7CDC" w:rsidRDefault="00AB7CDC" w:rsidP="000717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b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419"/>
      <w:gridCol w:w="1152"/>
    </w:tblGrid>
    <w:tr w:rsidR="00FE008B">
      <w:tc>
        <w:tcPr>
          <w:tcW w:w="0" w:type="auto"/>
          <w:tcBorders>
            <w:right w:val="single" w:sz="6" w:space="0" w:color="000000" w:themeColor="text1"/>
          </w:tcBorders>
        </w:tcPr>
        <w:p w:rsidR="00FE008B" w:rsidRPr="009B0ACD" w:rsidRDefault="00FE008B">
          <w:pPr>
            <w:pStyle w:val="af5"/>
            <w:jc w:val="right"/>
            <w:rPr>
              <w:b/>
              <w:i/>
              <w:sz w:val="16"/>
              <w:szCs w:val="16"/>
            </w:rPr>
          </w:pP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FE008B" w:rsidRDefault="00FE008B">
          <w:pPr>
            <w:pStyle w:val="af5"/>
            <w:rPr>
              <w:b/>
            </w:rPr>
          </w:pPr>
        </w:p>
      </w:tc>
    </w:tr>
  </w:tbl>
  <w:p w:rsidR="000717A1" w:rsidRPr="00FE008B" w:rsidRDefault="000717A1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18C"/>
    <w:multiLevelType w:val="hybridMultilevel"/>
    <w:tmpl w:val="F3B6576A"/>
    <w:lvl w:ilvl="0" w:tplc="201C4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D35D7D"/>
    <w:multiLevelType w:val="hybridMultilevel"/>
    <w:tmpl w:val="7C9E1884"/>
    <w:lvl w:ilvl="0" w:tplc="201C4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1660F1"/>
    <w:multiLevelType w:val="hybridMultilevel"/>
    <w:tmpl w:val="7C9AAEBC"/>
    <w:lvl w:ilvl="0" w:tplc="201C4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B90416"/>
    <w:multiLevelType w:val="hybridMultilevel"/>
    <w:tmpl w:val="D4F0B9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905DD2"/>
    <w:multiLevelType w:val="hybridMultilevel"/>
    <w:tmpl w:val="F996B528"/>
    <w:lvl w:ilvl="0" w:tplc="40F0C5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D57E7E"/>
    <w:multiLevelType w:val="hybridMultilevel"/>
    <w:tmpl w:val="18FA7E50"/>
    <w:lvl w:ilvl="0" w:tplc="201C4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7A1C25"/>
    <w:multiLevelType w:val="hybridMultilevel"/>
    <w:tmpl w:val="E5A476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0C13B29"/>
    <w:multiLevelType w:val="hybridMultilevel"/>
    <w:tmpl w:val="BB287B72"/>
    <w:lvl w:ilvl="0" w:tplc="201C4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F36514"/>
    <w:multiLevelType w:val="hybridMultilevel"/>
    <w:tmpl w:val="0590C4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156669"/>
    <w:multiLevelType w:val="hybridMultilevel"/>
    <w:tmpl w:val="11E8412E"/>
    <w:lvl w:ilvl="0" w:tplc="201C4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4CE38BC"/>
    <w:multiLevelType w:val="hybridMultilevel"/>
    <w:tmpl w:val="8326B8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E632FF"/>
    <w:multiLevelType w:val="hybridMultilevel"/>
    <w:tmpl w:val="201892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8F86087"/>
    <w:multiLevelType w:val="hybridMultilevel"/>
    <w:tmpl w:val="C212BC2A"/>
    <w:lvl w:ilvl="0" w:tplc="40F0C5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91C0A"/>
    <w:multiLevelType w:val="hybridMultilevel"/>
    <w:tmpl w:val="D3FAB6B8"/>
    <w:lvl w:ilvl="0" w:tplc="201C4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6C5632F"/>
    <w:multiLevelType w:val="hybridMultilevel"/>
    <w:tmpl w:val="760AF1C2"/>
    <w:lvl w:ilvl="0" w:tplc="40F0C5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036A3"/>
    <w:multiLevelType w:val="hybridMultilevel"/>
    <w:tmpl w:val="9B4AD2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3443989"/>
    <w:multiLevelType w:val="hybridMultilevel"/>
    <w:tmpl w:val="DFB264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58B1EED"/>
    <w:multiLevelType w:val="hybridMultilevel"/>
    <w:tmpl w:val="66D45CCA"/>
    <w:lvl w:ilvl="0" w:tplc="40F0C5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8D7A78"/>
    <w:multiLevelType w:val="hybridMultilevel"/>
    <w:tmpl w:val="1E8C6C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7862914"/>
    <w:multiLevelType w:val="hybridMultilevel"/>
    <w:tmpl w:val="5380EC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7974285"/>
    <w:multiLevelType w:val="hybridMultilevel"/>
    <w:tmpl w:val="ED160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711702"/>
    <w:multiLevelType w:val="hybridMultilevel"/>
    <w:tmpl w:val="ADB6987E"/>
    <w:lvl w:ilvl="0" w:tplc="201C4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F9E338F"/>
    <w:multiLevelType w:val="hybridMultilevel"/>
    <w:tmpl w:val="7E8A16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AA6BBF"/>
    <w:multiLevelType w:val="hybridMultilevel"/>
    <w:tmpl w:val="7AA0AF0C"/>
    <w:lvl w:ilvl="0" w:tplc="40F0C5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026118"/>
    <w:multiLevelType w:val="hybridMultilevel"/>
    <w:tmpl w:val="2C5C32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14115DE"/>
    <w:multiLevelType w:val="hybridMultilevel"/>
    <w:tmpl w:val="44C6C164"/>
    <w:lvl w:ilvl="0" w:tplc="201C4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7275C7D"/>
    <w:multiLevelType w:val="hybridMultilevel"/>
    <w:tmpl w:val="C8584BFE"/>
    <w:lvl w:ilvl="0" w:tplc="201C4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B1524BD"/>
    <w:multiLevelType w:val="hybridMultilevel"/>
    <w:tmpl w:val="2572D1E4"/>
    <w:lvl w:ilvl="0" w:tplc="201C4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4"/>
  </w:num>
  <w:num w:numId="4">
    <w:abstractNumId w:val="18"/>
  </w:num>
  <w:num w:numId="5">
    <w:abstractNumId w:val="8"/>
  </w:num>
  <w:num w:numId="6">
    <w:abstractNumId w:val="11"/>
  </w:num>
  <w:num w:numId="7">
    <w:abstractNumId w:val="3"/>
  </w:num>
  <w:num w:numId="8">
    <w:abstractNumId w:val="22"/>
  </w:num>
  <w:num w:numId="9">
    <w:abstractNumId w:val="15"/>
  </w:num>
  <w:num w:numId="10">
    <w:abstractNumId w:val="24"/>
  </w:num>
  <w:num w:numId="11">
    <w:abstractNumId w:val="10"/>
  </w:num>
  <w:num w:numId="12">
    <w:abstractNumId w:val="12"/>
  </w:num>
  <w:num w:numId="13">
    <w:abstractNumId w:val="20"/>
  </w:num>
  <w:num w:numId="14">
    <w:abstractNumId w:val="17"/>
  </w:num>
  <w:num w:numId="15">
    <w:abstractNumId w:val="19"/>
  </w:num>
  <w:num w:numId="16">
    <w:abstractNumId w:val="14"/>
  </w:num>
  <w:num w:numId="17">
    <w:abstractNumId w:val="23"/>
  </w:num>
  <w:num w:numId="18">
    <w:abstractNumId w:val="26"/>
  </w:num>
  <w:num w:numId="19">
    <w:abstractNumId w:val="5"/>
  </w:num>
  <w:num w:numId="20">
    <w:abstractNumId w:val="21"/>
  </w:num>
  <w:num w:numId="21">
    <w:abstractNumId w:val="7"/>
  </w:num>
  <w:num w:numId="22">
    <w:abstractNumId w:val="2"/>
  </w:num>
  <w:num w:numId="23">
    <w:abstractNumId w:val="0"/>
  </w:num>
  <w:num w:numId="24">
    <w:abstractNumId w:val="25"/>
  </w:num>
  <w:num w:numId="25">
    <w:abstractNumId w:val="27"/>
  </w:num>
  <w:num w:numId="26">
    <w:abstractNumId w:val="9"/>
  </w:num>
  <w:num w:numId="27">
    <w:abstractNumId w:val="1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17A1"/>
    <w:rsid w:val="00055186"/>
    <w:rsid w:val="000717A1"/>
    <w:rsid w:val="000C4F13"/>
    <w:rsid w:val="000F6038"/>
    <w:rsid w:val="00110F9F"/>
    <w:rsid w:val="001E6BE6"/>
    <w:rsid w:val="002B2C62"/>
    <w:rsid w:val="003926E2"/>
    <w:rsid w:val="004365C1"/>
    <w:rsid w:val="00451749"/>
    <w:rsid w:val="004C160D"/>
    <w:rsid w:val="004D203E"/>
    <w:rsid w:val="00515EF7"/>
    <w:rsid w:val="00622F58"/>
    <w:rsid w:val="006B7F9B"/>
    <w:rsid w:val="007B62AD"/>
    <w:rsid w:val="0087364F"/>
    <w:rsid w:val="008D227E"/>
    <w:rsid w:val="008D70C3"/>
    <w:rsid w:val="008F4AF5"/>
    <w:rsid w:val="009174B4"/>
    <w:rsid w:val="00935B68"/>
    <w:rsid w:val="009B0ACD"/>
    <w:rsid w:val="009F59A8"/>
    <w:rsid w:val="00A34F96"/>
    <w:rsid w:val="00AB09BB"/>
    <w:rsid w:val="00AB7CDC"/>
    <w:rsid w:val="00AC55CF"/>
    <w:rsid w:val="00B368C8"/>
    <w:rsid w:val="00B7478E"/>
    <w:rsid w:val="00BD0A29"/>
    <w:rsid w:val="00D006EE"/>
    <w:rsid w:val="00DA0F38"/>
    <w:rsid w:val="00DC1B3E"/>
    <w:rsid w:val="00F15312"/>
    <w:rsid w:val="00F733D3"/>
    <w:rsid w:val="00FE0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8B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B62AD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62AD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62AD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62AD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62AD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62AD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62AD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62AD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62AD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62A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7B62A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7B62AD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B62A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7B62A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7B62AD"/>
    <w:pPr>
      <w:spacing w:after="320"/>
      <w:jc w:val="right"/>
    </w:pPr>
    <w:rPr>
      <w:i/>
      <w:iCs/>
      <w:color w:val="808080" w:themeColor="text1" w:themeTint="7F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7B62AD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7B62AD"/>
    <w:rPr>
      <w:b/>
      <w:bCs/>
      <w:spacing w:val="0"/>
    </w:rPr>
  </w:style>
  <w:style w:type="character" w:styleId="a9">
    <w:name w:val="Emphasis"/>
    <w:uiPriority w:val="20"/>
    <w:qFormat/>
    <w:rsid w:val="007B62AD"/>
    <w:rPr>
      <w:b/>
      <w:bCs/>
      <w:i/>
      <w:iCs/>
      <w:color w:val="auto"/>
    </w:rPr>
  </w:style>
  <w:style w:type="paragraph" w:styleId="aa">
    <w:name w:val="No Spacing"/>
    <w:basedOn w:val="a"/>
    <w:link w:val="ab"/>
    <w:uiPriority w:val="1"/>
    <w:qFormat/>
    <w:rsid w:val="007B62AD"/>
  </w:style>
  <w:style w:type="character" w:customStyle="1" w:styleId="ab">
    <w:name w:val="Без интервала Знак"/>
    <w:basedOn w:val="a0"/>
    <w:link w:val="aa"/>
    <w:uiPriority w:val="1"/>
    <w:rsid w:val="007B62AD"/>
  </w:style>
  <w:style w:type="paragraph" w:styleId="ac">
    <w:name w:val="List Paragraph"/>
    <w:basedOn w:val="a"/>
    <w:uiPriority w:val="34"/>
    <w:qFormat/>
    <w:rsid w:val="007B62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B62AD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7B62AD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7B62AD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7B62A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">
    <w:name w:val="Subtle Emphasis"/>
    <w:uiPriority w:val="19"/>
    <w:qFormat/>
    <w:rsid w:val="007B62AD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7B62AD"/>
    <w:rPr>
      <w:b/>
      <w:bCs/>
      <w:i/>
      <w:iCs/>
      <w:color w:val="auto"/>
      <w:u w:val="single"/>
    </w:rPr>
  </w:style>
  <w:style w:type="character" w:styleId="af1">
    <w:name w:val="Subtle Reference"/>
    <w:uiPriority w:val="31"/>
    <w:qFormat/>
    <w:rsid w:val="007B62AD"/>
    <w:rPr>
      <w:smallCaps/>
    </w:rPr>
  </w:style>
  <w:style w:type="character" w:styleId="af2">
    <w:name w:val="Intense Reference"/>
    <w:uiPriority w:val="32"/>
    <w:qFormat/>
    <w:rsid w:val="007B62AD"/>
    <w:rPr>
      <w:b/>
      <w:bCs/>
      <w:smallCaps/>
      <w:color w:val="auto"/>
    </w:rPr>
  </w:style>
  <w:style w:type="character" w:styleId="af3">
    <w:name w:val="Book Title"/>
    <w:uiPriority w:val="33"/>
    <w:qFormat/>
    <w:rsid w:val="007B62A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7B62AD"/>
    <w:pPr>
      <w:outlineLvl w:val="9"/>
    </w:pPr>
  </w:style>
  <w:style w:type="paragraph" w:styleId="af5">
    <w:name w:val="header"/>
    <w:basedOn w:val="a"/>
    <w:link w:val="af6"/>
    <w:uiPriority w:val="99"/>
    <w:unhideWhenUsed/>
    <w:rsid w:val="000717A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717A1"/>
  </w:style>
  <w:style w:type="paragraph" w:styleId="af7">
    <w:name w:val="footer"/>
    <w:basedOn w:val="a"/>
    <w:link w:val="af8"/>
    <w:uiPriority w:val="99"/>
    <w:semiHidden/>
    <w:unhideWhenUsed/>
    <w:rsid w:val="000717A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0717A1"/>
  </w:style>
  <w:style w:type="paragraph" w:styleId="af9">
    <w:name w:val="Balloon Text"/>
    <w:basedOn w:val="a"/>
    <w:link w:val="afa"/>
    <w:uiPriority w:val="99"/>
    <w:semiHidden/>
    <w:unhideWhenUsed/>
    <w:rsid w:val="000717A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0717A1"/>
    <w:rPr>
      <w:rFonts w:ascii="Tahoma" w:hAnsi="Tahoma" w:cs="Tahoma"/>
      <w:sz w:val="16"/>
      <w:szCs w:val="16"/>
    </w:rPr>
  </w:style>
  <w:style w:type="table" w:styleId="afb">
    <w:name w:val="Table Grid"/>
    <w:basedOn w:val="a1"/>
    <w:rsid w:val="00FE008B"/>
    <w:pPr>
      <w:spacing w:after="0" w:line="240" w:lineRule="auto"/>
      <w:ind w:firstLine="0"/>
    </w:pPr>
    <w:rPr>
      <w:rFonts w:eastAsiaTheme="minorEastAsia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10F9F"/>
  </w:style>
  <w:style w:type="character" w:styleId="afc">
    <w:name w:val="Hyperlink"/>
    <w:basedOn w:val="a0"/>
    <w:uiPriority w:val="99"/>
    <w:semiHidden/>
    <w:unhideWhenUsed/>
    <w:rsid w:val="00110F9F"/>
    <w:rPr>
      <w:color w:val="0000FF"/>
      <w:u w:val="single"/>
    </w:rPr>
  </w:style>
  <w:style w:type="paragraph" w:styleId="23">
    <w:name w:val="Body Text 2"/>
    <w:basedOn w:val="a"/>
    <w:link w:val="24"/>
    <w:rsid w:val="00110F9F"/>
    <w:pPr>
      <w:jc w:val="both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110F9F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0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ПМ 04</vt:lpstr>
    </vt:vector>
  </TitlesOfParts>
  <Company>ПМ 02</Company>
  <LinksUpToDate>false</LinksUpToDate>
  <CharactersWithSpaces>20070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ПМ 04</dc:title>
  <dc:subject/>
  <dc:creator>1</dc:creator>
  <cp:keywords/>
  <dc:description/>
  <cp:lastModifiedBy>УХОД</cp:lastModifiedBy>
  <cp:revision>10</cp:revision>
  <dcterms:created xsi:type="dcterms:W3CDTF">2022-01-28T06:52:00Z</dcterms:created>
  <dcterms:modified xsi:type="dcterms:W3CDTF">2022-01-28T10:16:00Z</dcterms:modified>
</cp:coreProperties>
</file>