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Преподаватель Тимощук Ирина Ростиславовна (Лекции Дерматология)</w:t>
      </w:r>
      <w:r/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Уважаемые студенты группы 321 </w:t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Задание, Темы:</w:t>
      </w:r>
      <w:r/>
    </w:p>
    <w:tbl>
      <w:tblPr>
        <w:tblStyle w:val="607"/>
        <w:tblW w:w="9437" w:type="dxa"/>
        <w:tblLook w:val="04A0" w:firstRow="1" w:lastRow="0" w:firstColumn="1" w:lastColumn="0" w:noHBand="0" w:noVBand="1"/>
      </w:tblPr>
      <w:tblGrid>
        <w:gridCol w:w="1493"/>
        <w:gridCol w:w="7944"/>
      </w:tblGrid>
      <w:tr>
        <w:trPr>
          <w:trHeight w:val="176"/>
        </w:trPr>
        <w:tc>
          <w:tcPr>
            <w:tcW w:w="1493" w:type="dxa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01.02.2022</w:t>
            </w:r>
            <w:r/>
          </w:p>
        </w:tc>
        <w:tc>
          <w:tcPr>
            <w:tcW w:w="79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Венерические заболевания и ЗППП.</w:t>
            </w:r>
            <w:r/>
          </w:p>
        </w:tc>
      </w:tr>
      <w:tr>
        <w:trPr>
          <w:trHeight w:val="304"/>
        </w:trPr>
        <w:tc>
          <w:tcPr>
            <w:tcW w:w="14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и</w:t>
            </w:r>
            <w:r/>
          </w:p>
        </w:tc>
        <w:tc>
          <w:tcPr>
            <w:tcW w:w="79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0"/>
        </w:trPr>
        <w:tc>
          <w:tcPr>
            <w:tcW w:w="1493" w:type="dxa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03.02.2022</w:t>
            </w:r>
            <w:r/>
          </w:p>
        </w:tc>
        <w:tc>
          <w:tcPr>
            <w:tcW w:w="79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  <w:t xml:space="preserve">Венерические заболевания</w:t>
            </w:r>
            <w:r>
              <w:rPr>
                <w:sz w:val="28"/>
                <w:szCs w:val="28"/>
              </w:rPr>
              <w:t xml:space="preserve"> (Определение, Классификация,)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-Сифилис (Определение, Классификация,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-Гонорея (Определение, Формы,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  <w:t xml:space="preserve">ЗППП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Уреаплазмоз</w:t>
            </w:r>
            <w:r>
              <w:rPr>
                <w:sz w:val="28"/>
                <w:szCs w:val="28"/>
              </w:rPr>
              <w:t xml:space="preserve"> (Определение, Формы,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-Хламидиоз (Определение, Формы,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-Трихомониаз (Определение, Формы,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-Бактериальный </w:t>
            </w:r>
            <w:r>
              <w:rPr>
                <w:sz w:val="28"/>
                <w:szCs w:val="28"/>
              </w:rPr>
              <w:t xml:space="preserve">вагиноз</w:t>
            </w:r>
            <w:r>
              <w:rPr>
                <w:sz w:val="28"/>
                <w:szCs w:val="28"/>
              </w:rPr>
              <w:t xml:space="preserve"> (Определение, Формы,</w:t>
            </w:r>
            <w:r>
              <w:rPr>
                <w:sz w:val="28"/>
                <w:szCs w:val="28"/>
              </w:rPr>
              <w:t xml:space="preserve"> Клиника, Диагностика, Лечение)</w:t>
            </w:r>
            <w:r/>
          </w:p>
        </w:tc>
      </w:tr>
      <w:tr>
        <w:trPr>
          <w:trHeight w:val="25"/>
        </w:trPr>
        <w:tc>
          <w:tcPr>
            <w:tcW w:w="14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9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Преподаватель Тимощук Ирина Ростиславовна (Лекции Дерматология)</w:t>
      </w:r>
      <w:r/>
    </w:p>
    <w:p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Уважаемые студенты группы 322и 323 группы</w:t>
      </w:r>
      <w:bookmarkStart w:id="0" w:name="_GoBack"/>
      <w:r>
        <w:rPr>
          <w:rFonts w:cstheme="minorHAnsi"/>
        </w:rPr>
      </w:r>
      <w:bookmarkEnd w:id="0"/>
      <w:r>
        <w:rPr>
          <w:rFonts w:cstheme="minorHAnsi"/>
        </w:rPr>
      </w:r>
      <w:r>
        <w:rPr>
          <w:rFonts w:cstheme="minorHAnsi"/>
        </w:rPr>
      </w:r>
    </w:p>
    <w:p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Темы:</w:t>
      </w:r>
      <w:r>
        <w:rPr>
          <w:rFonts w:cstheme="minorHAnsi"/>
        </w:rPr>
      </w:r>
    </w:p>
    <w:tbl>
      <w:tblPr>
        <w:tblStyle w:val="607"/>
        <w:tblW w:w="0" w:type="auto"/>
        <w:tblLook w:val="04A0" w:firstRow="1" w:lastRow="0" w:firstColumn="1" w:lastColumn="0" w:noHBand="0" w:noVBand="1"/>
      </w:tblPr>
      <w:tblGrid>
        <w:gridCol w:w="1493"/>
        <w:gridCol w:w="7852"/>
      </w:tblGrid>
      <w:tr>
        <w:trPr/>
        <w:tc>
          <w:tcPr>
            <w:tcW w:w="1413" w:type="dxa"/>
            <w:textDirection w:val="lrTb"/>
            <w:noWrap w:val="false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01.02.2022</w:t>
            </w:r>
            <w:r>
              <w:rPr>
                <w:rFonts w:cstheme="minorHAnsi"/>
              </w:rPr>
            </w:r>
          </w:p>
        </w:tc>
        <w:tc>
          <w:tcPr>
            <w:tcW w:w="7932" w:type="dxa"/>
            <w:textDirection w:val="lrTb"/>
            <w:noWrap w:val="false"/>
          </w:tcPr>
          <w:p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6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Венерические заболевания (Определение, Классификация,)</w:t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-Сифилис (Определение, Классификация, Клиника, Диагностика, Лечение)</w:t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-Гонорея (Определение, Формы, Клиника, Диагностика, Лечение)</w:t>
            </w:r>
            <w:r/>
          </w:p>
          <w:p>
            <w:pPr>
              <w:pStyle w:val="606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ЗППП</w:t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  <w:r>
              <w:rPr>
                <w:sz w:val="28"/>
                <w:szCs w:val="28"/>
              </w:rPr>
              <w:t xml:space="preserve">Уреаплазмоз</w:t>
            </w:r>
            <w:r>
              <w:rPr>
                <w:sz w:val="28"/>
                <w:szCs w:val="28"/>
              </w:rPr>
              <w:t xml:space="preserve"> (Определение, Формы, Клиника, Диагностика, Лечение)</w:t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-Хламидиоз (Определение, Формы, Клиника, Диагностика, Лечение)</w:t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-Трихомониаз (Определение, Формы, Клиника, Диагностика, Лечение)</w:t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-Бактериальный </w:t>
            </w:r>
            <w:r>
              <w:rPr>
                <w:sz w:val="28"/>
                <w:szCs w:val="28"/>
              </w:rPr>
              <w:t xml:space="preserve">вагиноз</w:t>
            </w:r>
            <w:r>
              <w:rPr>
                <w:sz w:val="28"/>
                <w:szCs w:val="28"/>
              </w:rPr>
              <w:t xml:space="preserve"> (Определение, Формы, Клиника, Диагностика, Лечение)</w:t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</w:r>
            <w:r>
              <w:rPr>
                <w:rFonts w:cstheme="minorHAnsi"/>
              </w:rPr>
            </w:r>
          </w:p>
        </w:tc>
      </w:tr>
    </w:tbl>
    <w:p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</w:r>
      <w:r>
        <w:rPr>
          <w:rFonts w:cstheme="minorHAnsi"/>
        </w:rPr>
      </w:r>
    </w:p>
    <w:p>
      <w:pPr>
        <w:rPr>
          <w:color w:val="FF0000"/>
        </w:rPr>
      </w:pPr>
      <w:r>
        <w:rPr>
          <w:rFonts w:cstheme="minorHAnsi"/>
          <w:color w:val="FF0000"/>
        </w:rPr>
      </w:r>
      <w:r>
        <w:rPr>
          <w:rFonts w:cs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2"/>
    <w:next w:val="6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List Paragraph"/>
    <w:basedOn w:val="602"/>
    <w:qFormat/>
    <w:uiPriority w:val="34"/>
    <w:pPr>
      <w:contextualSpacing w:val="true"/>
      <w:ind w:left="720"/>
    </w:pPr>
  </w:style>
  <w:style w:type="table" w:styleId="607">
    <w:name w:val="Table Grid"/>
    <w:basedOn w:val="604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08">
    <w:name w:val="Balloon Text"/>
    <w:basedOn w:val="602"/>
    <w:link w:val="60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09" w:customStyle="1">
    <w:name w:val="Текст выноски Знак"/>
    <w:basedOn w:val="603"/>
    <w:link w:val="60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Тимощук</cp:lastModifiedBy>
  <cp:revision>4</cp:revision>
  <dcterms:created xsi:type="dcterms:W3CDTF">2020-03-23T11:27:00Z</dcterms:created>
  <dcterms:modified xsi:type="dcterms:W3CDTF">2022-02-01T17:04:04Z</dcterms:modified>
</cp:coreProperties>
</file>