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>
    <v:background id="_x0000_s1025" o:bwmode="white" fillcolor="#d8d8d8 [2732]">
      <v:fill r:id="rId4" o:title="Large confetti" type="pattern"/>
    </v:background>
  </w:background>
  <w:body>
    <w:p w:rsidR="00D27DB9" w:rsidRDefault="00CC2E35" w:rsidP="002E52BE">
      <w:pPr>
        <w:pStyle w:val="af5"/>
        <w:spacing w:before="0" w:beforeAutospacing="0" w:after="303" w:afterAutospacing="0" w:line="404" w:lineRule="atLeast"/>
        <w:rPr>
          <w:i/>
          <w:color w:val="0E1318"/>
          <w:sz w:val="28"/>
          <w:szCs w:val="28"/>
          <w:lang w:val="ru-RU"/>
        </w:rPr>
      </w:pPr>
      <w:r w:rsidRPr="00CC2E35">
        <w:rPr>
          <w:kern w:val="36"/>
          <w:sz w:val="28"/>
          <w:szCs w:val="28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pt;height:50.25pt" adj="5665" fillcolor="black">
            <v:shadow on="t" color="#868686" opacity=".5" offset="-6pt,6pt"/>
            <v:textpath style="font-family:&quot;Impact&quot;;v-text-kern:t" trim="t" fitpath="t" xscale="f" string="Третьяковская галерея"/>
          </v:shape>
        </w:pict>
      </w:r>
    </w:p>
    <w:p w:rsidR="002E52BE" w:rsidRPr="00D27DB9" w:rsidRDefault="00D27DB9" w:rsidP="00921FF7">
      <w:pPr>
        <w:pStyle w:val="af5"/>
        <w:spacing w:before="0" w:beforeAutospacing="0" w:after="303" w:afterAutospacing="0" w:line="404" w:lineRule="atLeast"/>
        <w:jc w:val="both"/>
        <w:rPr>
          <w:i/>
          <w:color w:val="0E1318"/>
          <w:sz w:val="28"/>
          <w:szCs w:val="28"/>
          <w:lang w:val="ru-RU"/>
        </w:rPr>
      </w:pPr>
      <w:r>
        <w:rPr>
          <w:i/>
          <w:noProof/>
          <w:color w:val="0E1318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3489325" cy="2324100"/>
            <wp:effectExtent l="19050" t="0" r="0" b="0"/>
            <wp:wrapSquare wrapText="bothSides"/>
            <wp:docPr id="59" name="Рисунок 59" descr="https://putidorogi-nn.ru/images/stories/evropa/rossiya/tretyakovskaya_galerey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putidorogi-nn.ru/images/stories/evropa/rossiya/tretyakovskaya_galereya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04A">
        <w:rPr>
          <w:i/>
          <w:color w:val="0E1318"/>
          <w:sz w:val="28"/>
          <w:szCs w:val="28"/>
          <w:lang w:val="ru-RU"/>
        </w:rPr>
        <w:t xml:space="preserve">     </w:t>
      </w:r>
      <w:r w:rsidR="00F75A0E" w:rsidRPr="00F75A0E">
        <w:rPr>
          <w:i/>
          <w:color w:val="0E1318"/>
          <w:sz w:val="28"/>
          <w:szCs w:val="28"/>
          <w:lang w:val="ru-RU"/>
        </w:rPr>
        <w:t xml:space="preserve">Дорогие студенты! </w:t>
      </w:r>
      <w:r w:rsidR="002E52BE">
        <w:rPr>
          <w:color w:val="0E1318"/>
          <w:sz w:val="29"/>
          <w:szCs w:val="29"/>
          <w:lang w:val="ru-RU"/>
        </w:rPr>
        <w:t xml:space="preserve">Предлагаю на выходных посетить </w:t>
      </w:r>
      <w:proofErr w:type="spellStart"/>
      <w:r w:rsidR="002E52BE">
        <w:rPr>
          <w:color w:val="0E1318"/>
          <w:sz w:val="29"/>
          <w:szCs w:val="29"/>
          <w:lang w:val="ru-RU"/>
        </w:rPr>
        <w:t>онлайн</w:t>
      </w:r>
      <w:proofErr w:type="spellEnd"/>
      <w:r w:rsidR="002E52BE">
        <w:rPr>
          <w:color w:val="0E1318"/>
          <w:sz w:val="29"/>
          <w:szCs w:val="29"/>
          <w:lang w:val="ru-RU"/>
        </w:rPr>
        <w:t xml:space="preserve"> экскурсию в Третьяковскую галерею. </w:t>
      </w:r>
      <w:proofErr w:type="spellStart"/>
      <w:r w:rsidR="002E52BE">
        <w:rPr>
          <w:color w:val="0E1318"/>
          <w:sz w:val="29"/>
          <w:szCs w:val="29"/>
        </w:rPr>
        <w:t>Этот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виртуальный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тур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дает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возможность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r w:rsidR="00F75A0E">
        <w:rPr>
          <w:color w:val="0E1318"/>
          <w:sz w:val="29"/>
          <w:szCs w:val="29"/>
          <w:lang w:val="ru-RU"/>
        </w:rPr>
        <w:t xml:space="preserve">не только </w:t>
      </w:r>
      <w:proofErr w:type="spellStart"/>
      <w:r w:rsidR="002E52BE">
        <w:rPr>
          <w:color w:val="0E1318"/>
          <w:sz w:val="29"/>
          <w:szCs w:val="29"/>
        </w:rPr>
        <w:t>посетить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один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из</w:t>
      </w:r>
      <w:proofErr w:type="spellEnd"/>
      <w:r w:rsidR="002E52BE">
        <w:rPr>
          <w:color w:val="0E1318"/>
          <w:sz w:val="29"/>
          <w:szCs w:val="29"/>
        </w:rPr>
        <w:t> </w:t>
      </w:r>
      <w:proofErr w:type="spellStart"/>
      <w:r w:rsidR="002E52BE">
        <w:rPr>
          <w:color w:val="0E1318"/>
          <w:sz w:val="29"/>
          <w:szCs w:val="29"/>
        </w:rPr>
        <w:t>самых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известных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музеев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русского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искусства</w:t>
      </w:r>
      <w:proofErr w:type="spellEnd"/>
      <w:r w:rsidR="002E52BE">
        <w:rPr>
          <w:color w:val="0E1318"/>
          <w:sz w:val="29"/>
          <w:szCs w:val="29"/>
        </w:rPr>
        <w:t xml:space="preserve"> в </w:t>
      </w:r>
      <w:proofErr w:type="spellStart"/>
      <w:r w:rsidR="002E52BE">
        <w:rPr>
          <w:color w:val="0E1318"/>
          <w:sz w:val="29"/>
          <w:szCs w:val="29"/>
        </w:rPr>
        <w:t>мире</w:t>
      </w:r>
      <w:proofErr w:type="spellEnd"/>
      <w:r w:rsidR="002E52BE">
        <w:rPr>
          <w:color w:val="0E1318"/>
          <w:sz w:val="29"/>
          <w:szCs w:val="29"/>
        </w:rPr>
        <w:t xml:space="preserve"> и </w:t>
      </w:r>
      <w:proofErr w:type="spellStart"/>
      <w:r w:rsidR="002E52BE">
        <w:rPr>
          <w:color w:val="0E1318"/>
          <w:sz w:val="29"/>
          <w:szCs w:val="29"/>
        </w:rPr>
        <w:t>посмотреть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выдающиеся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работы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российских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художников</w:t>
      </w:r>
      <w:proofErr w:type="spellEnd"/>
      <w:r w:rsidR="002E52BE">
        <w:rPr>
          <w:color w:val="0E1318"/>
          <w:sz w:val="29"/>
          <w:szCs w:val="29"/>
        </w:rPr>
        <w:t xml:space="preserve"> с </w:t>
      </w:r>
      <w:proofErr w:type="spellStart"/>
      <w:r w:rsidR="002E52BE">
        <w:rPr>
          <w:color w:val="0E1318"/>
          <w:sz w:val="29"/>
          <w:szCs w:val="29"/>
        </w:rPr>
        <w:t>использованием</w:t>
      </w:r>
      <w:proofErr w:type="spellEnd"/>
      <w:r w:rsidR="002E52BE">
        <w:rPr>
          <w:color w:val="0E1318"/>
          <w:sz w:val="29"/>
          <w:szCs w:val="29"/>
        </w:rPr>
        <w:t xml:space="preserve"> </w:t>
      </w:r>
      <w:proofErr w:type="spellStart"/>
      <w:r w:rsidR="002E52BE">
        <w:rPr>
          <w:color w:val="0E1318"/>
          <w:sz w:val="29"/>
          <w:szCs w:val="29"/>
        </w:rPr>
        <w:t>т</w:t>
      </w:r>
      <w:r w:rsidR="00F75A0E">
        <w:rPr>
          <w:color w:val="0E1318"/>
          <w:sz w:val="29"/>
          <w:szCs w:val="29"/>
        </w:rPr>
        <w:t>ехнологии</w:t>
      </w:r>
      <w:proofErr w:type="spellEnd"/>
      <w:r w:rsidR="00F75A0E">
        <w:rPr>
          <w:color w:val="0E1318"/>
          <w:sz w:val="29"/>
          <w:szCs w:val="29"/>
        </w:rPr>
        <w:t xml:space="preserve"> Street View </w:t>
      </w:r>
      <w:proofErr w:type="spellStart"/>
      <w:r w:rsidR="00F75A0E">
        <w:rPr>
          <w:color w:val="0E1318"/>
          <w:sz w:val="29"/>
          <w:szCs w:val="29"/>
        </w:rPr>
        <w:t>от</w:t>
      </w:r>
      <w:proofErr w:type="spellEnd"/>
      <w:r w:rsidR="00F75A0E">
        <w:rPr>
          <w:color w:val="0E1318"/>
          <w:sz w:val="29"/>
          <w:szCs w:val="29"/>
        </w:rPr>
        <w:t> Google</w:t>
      </w:r>
      <w:r w:rsidR="00F75A0E">
        <w:rPr>
          <w:color w:val="0E1318"/>
          <w:sz w:val="29"/>
          <w:szCs w:val="29"/>
          <w:lang w:val="ru-RU"/>
        </w:rPr>
        <w:t>, но и является отличным бонусом к классическим методам изучения истории, науки и искусства. Кроме того, на сайте Государственной Третьяковской Галереи</w:t>
      </w:r>
      <w:r>
        <w:rPr>
          <w:color w:val="0E1318"/>
          <w:sz w:val="29"/>
          <w:szCs w:val="29"/>
          <w:lang w:val="ru-RU"/>
        </w:rPr>
        <w:t xml:space="preserve"> (</w:t>
      </w:r>
      <w:hyperlink r:id="rId10" w:tgtFrame="_blank" w:history="1">
        <w:r w:rsidRPr="00D27DB9">
          <w:rPr>
            <w:rStyle w:val="af4"/>
            <w:rFonts w:ascii="Arial" w:eastAsiaTheme="majorEastAsia" w:hAnsi="Arial" w:cs="Arial"/>
            <w:b/>
            <w:color w:val="0077FF"/>
            <w:sz w:val="26"/>
            <w:szCs w:val="26"/>
          </w:rPr>
          <w:t>https://www.tretyakovgallery.ru/</w:t>
        </w:r>
      </w:hyperlink>
      <w:r>
        <w:rPr>
          <w:lang w:val="ru-RU"/>
        </w:rPr>
        <w:t xml:space="preserve">) </w:t>
      </w:r>
      <w:r w:rsidR="00F75A0E">
        <w:rPr>
          <w:color w:val="0E1318"/>
          <w:sz w:val="29"/>
          <w:szCs w:val="29"/>
          <w:lang w:val="ru-RU"/>
        </w:rPr>
        <w:t>можно найти с</w:t>
      </w:r>
      <w:r>
        <w:rPr>
          <w:color w:val="0E1318"/>
          <w:sz w:val="29"/>
          <w:szCs w:val="29"/>
          <w:lang w:val="ru-RU"/>
        </w:rPr>
        <w:t>пециальные виртуальные выставки (</w:t>
      </w:r>
      <w:hyperlink r:id="rId11" w:history="1">
        <w:r w:rsidRPr="00D27DB9">
          <w:rPr>
            <w:rStyle w:val="af4"/>
            <w:rFonts w:eastAsiaTheme="majorEastAsia"/>
            <w:b/>
            <w:sz w:val="28"/>
            <w:szCs w:val="28"/>
          </w:rPr>
          <w:t>https://www.tretyakovgallery.ru/exhibitions/?type=virtualnye-vystavki</w:t>
        </w:r>
      </w:hyperlink>
      <w:r>
        <w:rPr>
          <w:lang w:val="ru-RU"/>
        </w:rPr>
        <w:t>).</w:t>
      </w:r>
      <w:r w:rsidR="00F75A0E">
        <w:rPr>
          <w:color w:val="0E1318"/>
          <w:sz w:val="29"/>
          <w:szCs w:val="29"/>
          <w:lang w:val="ru-RU"/>
        </w:rPr>
        <w:t xml:space="preserve"> Это полноценные виртуальные экскурсии, раскрывающие творчество Куинджи, Серова, Айвазовского и других мастеров русской живописи. В туре есть функции приближения изображения, которая позволяет рассмотреть мельчайшие детали картин и оставить комментарии.</w:t>
      </w:r>
    </w:p>
    <w:p w:rsidR="00B641EA" w:rsidRPr="00D27DB9" w:rsidRDefault="00D27DB9" w:rsidP="002E52BE">
      <w:pPr>
        <w:spacing w:after="94" w:line="445" w:lineRule="atLeast"/>
        <w:jc w:val="both"/>
        <w:rPr>
          <w:rFonts w:eastAsia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43200" cy="1828800"/>
            <wp:effectExtent l="19050" t="0" r="0" b="0"/>
            <wp:docPr id="71" name="Рисунок 71" descr="https://avatars.mds.yandex.net/get-pdb/2362009/1e5b22d7-13d3-4876-8b01-ae0aada3160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avatars.mds.yandex.net/get-pdb/2362009/1e5b22d7-13d3-4876-8b01-ae0aada3160e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 w:val="0"/>
          <w:iCs w:val="0"/>
          <w:sz w:val="24"/>
          <w:szCs w:val="24"/>
          <w:lang w:val="ru-RU" w:bidi="ar-SA"/>
        </w:rPr>
        <w:t xml:space="preserve">  </w:t>
      </w:r>
      <w:r w:rsidR="0067004A">
        <w:rPr>
          <w:rFonts w:eastAsia="Times New Roman" w:cs="Times New Roman"/>
          <w:i w:val="0"/>
          <w:iCs w:val="0"/>
          <w:sz w:val="24"/>
          <w:szCs w:val="24"/>
          <w:lang w:bidi="ar-SA"/>
        </w:rPr>
        <w:t xml:space="preserve">         </w:t>
      </w:r>
      <w:r>
        <w:rPr>
          <w:rFonts w:eastAsia="Times New Roman" w:cs="Times New Roman"/>
          <w:i w:val="0"/>
          <w:iCs w:val="0"/>
          <w:sz w:val="24"/>
          <w:szCs w:val="24"/>
          <w:lang w:val="ru-RU" w:bidi="ar-SA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743201" cy="1828800"/>
            <wp:effectExtent l="19050" t="0" r="0" b="0"/>
            <wp:docPr id="74" name="Рисунок 74" descr="https://avatars.mds.yandex.net/get-pdb/1587552/6a3125cb-5f8a-439c-b5b8-e55cf77482a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avatars.mds.yandex.net/get-pdb/1587552/6a3125cb-5f8a-439c-b5b8-e55cf77482a9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44" cy="183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1EA" w:rsidRPr="00D27DB9" w:rsidSect="00332305">
      <w:pgSz w:w="12240" w:h="15840"/>
      <w:pgMar w:top="1440" w:right="1440" w:bottom="1440" w:left="1440" w:header="720" w:footer="720" w:gutter="0"/>
      <w:pgBorders w:offsetFrom="page">
        <w:top w:val="lightning2" w:sz="15" w:space="24" w:color="auto"/>
        <w:left w:val="lightning2" w:sz="15" w:space="24" w:color="auto"/>
        <w:bottom w:val="lightning2" w:sz="15" w:space="24" w:color="auto"/>
        <w:right w:val="lightning2" w:sz="15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FC" w:rsidRDefault="001874FC" w:rsidP="00D27DB9">
      <w:pPr>
        <w:spacing w:after="0" w:line="240" w:lineRule="auto"/>
      </w:pPr>
      <w:r>
        <w:separator/>
      </w:r>
    </w:p>
  </w:endnote>
  <w:endnote w:type="continuationSeparator" w:id="0">
    <w:p w:rsidR="001874FC" w:rsidRDefault="001874FC" w:rsidP="00D2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FC" w:rsidRDefault="001874FC" w:rsidP="00D27DB9">
      <w:pPr>
        <w:spacing w:after="0" w:line="240" w:lineRule="auto"/>
      </w:pPr>
      <w:r>
        <w:separator/>
      </w:r>
    </w:p>
  </w:footnote>
  <w:footnote w:type="continuationSeparator" w:id="0">
    <w:p w:rsidR="001874FC" w:rsidRDefault="001874FC" w:rsidP="00D2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EFA"/>
    <w:multiLevelType w:val="multilevel"/>
    <w:tmpl w:val="461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E3710D"/>
    <w:multiLevelType w:val="multilevel"/>
    <w:tmpl w:val="B244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79"/>
    <w:rsid w:val="000932E6"/>
    <w:rsid w:val="001874FC"/>
    <w:rsid w:val="001E493F"/>
    <w:rsid w:val="002E52BE"/>
    <w:rsid w:val="00332305"/>
    <w:rsid w:val="004C12CE"/>
    <w:rsid w:val="00576818"/>
    <w:rsid w:val="0067004A"/>
    <w:rsid w:val="00861DF7"/>
    <w:rsid w:val="00921FF7"/>
    <w:rsid w:val="00AB7979"/>
    <w:rsid w:val="00B641EA"/>
    <w:rsid w:val="00B663CB"/>
    <w:rsid w:val="00CC2E35"/>
    <w:rsid w:val="00D27DB9"/>
    <w:rsid w:val="00D61D0C"/>
    <w:rsid w:val="00DB6F3A"/>
    <w:rsid w:val="00E4135F"/>
    <w:rsid w:val="00EF7EEF"/>
    <w:rsid w:val="00F7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1D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D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61D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61D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61D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D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D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61D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61D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61D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1D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1D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61D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61D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1D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61D0C"/>
    <w:rPr>
      <w:b/>
      <w:bCs/>
      <w:spacing w:val="0"/>
    </w:rPr>
  </w:style>
  <w:style w:type="character" w:styleId="a9">
    <w:name w:val="Emphasis"/>
    <w:uiPriority w:val="20"/>
    <w:qFormat/>
    <w:rsid w:val="00D61D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61D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1D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1D0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61D0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61D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61D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61D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61D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61D0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61D0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61D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61D0C"/>
    <w:pPr>
      <w:outlineLvl w:val="9"/>
    </w:pPr>
  </w:style>
  <w:style w:type="character" w:customStyle="1" w:styleId="apple-converted-space">
    <w:name w:val="apple-converted-space"/>
    <w:basedOn w:val="a0"/>
    <w:rsid w:val="00AB7979"/>
  </w:style>
  <w:style w:type="character" w:customStyle="1" w:styleId="entry-date">
    <w:name w:val="entry-date"/>
    <w:basedOn w:val="a0"/>
    <w:rsid w:val="00AB7979"/>
  </w:style>
  <w:style w:type="character" w:styleId="af4">
    <w:name w:val="Hyperlink"/>
    <w:basedOn w:val="a0"/>
    <w:uiPriority w:val="99"/>
    <w:semiHidden/>
    <w:unhideWhenUsed/>
    <w:rsid w:val="00AB7979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A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customStyle="1" w:styleId="wp-caption-text">
    <w:name w:val="wp-caption-text"/>
    <w:basedOn w:val="a"/>
    <w:rsid w:val="00A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AB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7979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D2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27DB9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semiHidden/>
    <w:unhideWhenUsed/>
    <w:rsid w:val="00D2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27DB9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95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5061">
                  <w:marLeft w:val="19"/>
                  <w:marRight w:val="281"/>
                  <w:marTop w:val="37"/>
                  <w:marBottom w:val="0"/>
                  <w:divBdr>
                    <w:top w:val="single" w:sz="8" w:space="1" w:color="C1C1C1"/>
                    <w:left w:val="single" w:sz="8" w:space="2" w:color="C1C1C1"/>
                    <w:bottom w:val="single" w:sz="8" w:space="1" w:color="C1C1C1"/>
                    <w:right w:val="single" w:sz="8" w:space="2" w:color="C1C1C1"/>
                  </w:divBdr>
                </w:div>
              </w:divsChild>
            </w:div>
            <w:div w:id="1990622670">
              <w:marLeft w:val="0"/>
              <w:marRight w:val="0"/>
              <w:marTop w:val="281"/>
              <w:marBottom w:val="281"/>
              <w:divBdr>
                <w:top w:val="single" w:sz="8" w:space="5" w:color="EEEEEE"/>
                <w:left w:val="single" w:sz="8" w:space="5" w:color="EEEEEE"/>
                <w:bottom w:val="single" w:sz="8" w:space="5" w:color="EEEEEE"/>
                <w:right w:val="single" w:sz="8" w:space="5" w:color="EEEEEE"/>
              </w:divBdr>
            </w:div>
          </w:divsChild>
        </w:div>
      </w:divsChild>
    </w:div>
    <w:div w:id="462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9340">
          <w:marLeft w:val="240"/>
          <w:marRight w:val="24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02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etyakovgallery.ru/exhibitions/?type=virtualnye-vystavk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etyakovgallery.ru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A3EF756-2D31-4349-8034-72497187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</cp:lastModifiedBy>
  <cp:revision>4</cp:revision>
  <dcterms:created xsi:type="dcterms:W3CDTF">2020-04-08T10:37:00Z</dcterms:created>
  <dcterms:modified xsi:type="dcterms:W3CDTF">2020-04-08T10:38:00Z</dcterms:modified>
</cp:coreProperties>
</file>