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83D" w:rsidRDefault="005A583D" w:rsidP="005A58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Лекция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Тема: «Работа медицинской сестры прививочного кабинета»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 Целью работы прививочного кабинета детской поликлиники является достижение контрольных уровней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привитости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(не менее 95 % в декретированных возрастах), снижение заболеваемости и смертности от инфекций, управляемых средствами специфической профилактики, путем внедрения современных методов организации профилактических прививок, обучения медицинских работников, информационно-разъяснительной работы с населением, а также мониторинга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softHyphen/>
        <w:t>вакцинальных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осложнений и предупреждения их развития.</w:t>
      </w:r>
    </w:p>
    <w:p w:rsidR="005A583D" w:rsidRDefault="005A583D" w:rsidP="005A583D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</w:rPr>
      </w:pPr>
      <w:bookmarkStart w:id="0" w:name="_Toc123707492"/>
      <w:r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</w:rPr>
        <w:t xml:space="preserve"> Организация работы прививочного кабинета </w:t>
      </w:r>
      <w:r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</w:rPr>
        <w:br/>
        <w:t>детской поликлиники</w:t>
      </w:r>
      <w:bookmarkEnd w:id="0"/>
    </w:p>
    <w:p w:rsidR="005A583D" w:rsidRDefault="005A583D" w:rsidP="005A583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Работу детской поликлиники по иммунопрофилактике осуществляют в соответствии с нормативными правовыми актами, нормативными и методическими документами при наличии лицензии на данный вид деятельности, выданную территориальным (городским, областным, краевым) органом здравоохранения и помещения (прививочный кабинет),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отвечающее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требованиям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2.08.02-89.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невозможности выделить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отдельноепомещение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(например, в поликлинике, обслуживающей взрослое население) для проведения плановых прививок необходимо определить строго фиксированное время, в течение которого в этом помещении не должны проводиться другие медицинские процедуры и манипуляции</w:t>
      </w:r>
    </w:p>
    <w:p w:rsidR="005A583D" w:rsidRDefault="005A583D" w:rsidP="005A583D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Категорически запрещается проведение профилактических прививок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перевязочных.</w:t>
      </w:r>
    </w:p>
    <w:p w:rsidR="005A583D" w:rsidRDefault="005A583D" w:rsidP="005A583D">
      <w:pPr>
        <w:spacing w:after="0" w:line="240" w:lineRule="auto"/>
        <w:ind w:left="142" w:firstLine="56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лечебно-профилактических учреждениях, обслуживающих детское население, желательно предусмотреть организацию двух прививочных кабинетов: один – для постановки туберкулиновых проб и проведения прививок против туберкулеза, другой – для остальных прививок. При отсутствии возможности выделить помещение для второго прививочного кабинета необходимо определить специальные дни и часы для проведения противотуберкулезных прививок, выделив отдельный стол для прививочного материала (вакцины БЦЖ, туберкулина) с маркированными емкостями для сброса отработанных шприцев и игл.</w:t>
      </w:r>
    </w:p>
    <w:p w:rsidR="005A583D" w:rsidRDefault="005A583D" w:rsidP="005A583D">
      <w:pPr>
        <w:spacing w:after="0" w:line="240" w:lineRule="auto"/>
        <w:ind w:left="142" w:firstLine="566"/>
        <w:rPr>
          <w:rFonts w:ascii="Times New Roman" w:eastAsia="Times New Roman" w:hAnsi="Times New Roman" w:cs="Times New Roman"/>
          <w:sz w:val="28"/>
          <w:szCs w:val="28"/>
        </w:rPr>
      </w:pPr>
    </w:p>
    <w:p w:rsidR="005A583D" w:rsidRDefault="005A583D" w:rsidP="005A583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 работой прививочного кабинета заместитель главного врача по лечебной работе (в соответствии с приказом главного врача по учреждению), при его отсутствии – заведующий отделением.</w:t>
      </w:r>
    </w:p>
    <w:p w:rsidR="005A583D" w:rsidRDefault="005A583D" w:rsidP="005A583D">
      <w:pPr>
        <w:spacing w:after="0" w:line="240" w:lineRule="auto"/>
        <w:ind w:left="142" w:firstLine="56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Прививки должны осуществляться медицинским персоналом, прошедшим подготовку в области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вакцинопрофилактики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Подготовка медицинских сестер, проводящих иммунизацию против туберкулеза, осуществляется ежегодно специалистами противотуберкулезных диспансеров, в соответствии с приказом Минздрава РФ от 22.11.95 г. №324 (приложение 10), имеющими разрешительный документ на проведение данных манипуляций.</w:t>
      </w:r>
    </w:p>
    <w:p w:rsidR="005A583D" w:rsidRDefault="005A583D" w:rsidP="005A583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Прививки разрешается проводить только здоровому медицинскому персоналу, привитому против дифтерии, столбняка и вирусного гепатита В.</w:t>
      </w:r>
    </w:p>
    <w:tbl>
      <w:tblPr>
        <w:tblW w:w="0" w:type="auto"/>
        <w:tblInd w:w="108" w:type="dxa"/>
        <w:tblLook w:val="04A0"/>
      </w:tblPr>
      <w:tblGrid>
        <w:gridCol w:w="4466"/>
        <w:gridCol w:w="4781"/>
      </w:tblGrid>
      <w:tr w:rsidR="005A583D" w:rsidTr="005A583D">
        <w:tc>
          <w:tcPr>
            <w:tcW w:w="4466" w:type="dxa"/>
          </w:tcPr>
          <w:p w:rsidR="005A583D" w:rsidRDefault="005A5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81" w:type="dxa"/>
          </w:tcPr>
          <w:p w:rsidR="005A583D" w:rsidRDefault="005A5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Профилактические прививки проводятся детям в прививочных кабинетах при детских поликлиниках. Детям, посещающим образовательные учреждения, прививки делаются в этих учреждения.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Категорически запрещается делать прививки на дому.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дне проведения предстоящих профилактических прививок детям, посещающим детские дошкольные учреждения и школы, необходимо заранее оповещать родителей. Всех детей в день прививки обследуют врачи с учетом анамнестических данных и термометрии. Детям, имеющим относительные противопоказания, прививки должны проводиться по индивидуальной схеме, согласно рекомендациям соответствующих специалистов.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 и контроль над профилактическими прививками осуществляется при помощи «Карты учета профилактических прививок» (ф. 063/у), которая заполняется на каждого новорожденного и каждого ребенка, вновь прибывшего в район деятельности детской поликлиники. В настоящее время в практику здравоохранения вводится «Прививочный сертификат».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«Карт учета профилактических прививок» в детской поликлинике формируется прививочная картотека. Важный раздел организации прививочной работы в поликлинике - полный и своевременный учет детей, подлежащих прививкам и проживающим в районе деятельности детской поликлиники. С этой целью в октябре-ноябре каждого года участковыми медицинскими сестрами путем подворных обходов уточняется число детей на участке. Списки, составленные в результате этой работы, выверяют по «Историям развития ребенка» и «Карте профилактических прививок».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6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Должностная инструкция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медицинской сестры прививочного кабинета (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вакцинатора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left="17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0F0F0"/>
        </w:rPr>
      </w:pPr>
      <w:bookmarkStart w:id="1" w:name="sub_948737560"/>
    </w:p>
    <w:bookmarkEnd w:id="1"/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Настоящая должностная инструкция разработана и утверждена в соответствии с Трудовым кодексом Российской Федерации, Методическими указаниями МУ 3.3.1891-04 "Организация работы прививочного кабинета детской поликлиники, кабинета иммунопрофилактики и прививочных бригад", постановлением Главного государственного санитарного врача РФ от 3 марта 2008 г. N 15 "Об утверждении санитарно-эпидемиологических правил СП 3.3.2342-08" (утв. Главным государственным санитарным врачом РФ 4 марта 2004 г.)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иными нормативно-правовыми актами, регулирующими трудовые правоотношения.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" w:name="sub_1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bookmarkEnd w:id="2"/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 Медицинская сестра прививочного кабинета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вакцинатор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относится к категории специалистов и непосредственно подчиняется [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должности руководителя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 На должность медицинской сестры прививочного кабинета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вакцинатора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принимается лицо, имеющее среднее профессиональное образование, получившее допу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 к 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оведению иммунизации после прохождения обучения непосредственно на рабочем месте.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1.3. На должность медицинская сестра прививочного кабинета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вакцинатор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назначается и освобождается от должности приказом [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должности руководителя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1.4. Медицинская сестра прививочного кабинета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вакцинатор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должна знать: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законы Российской Федерации и иные нормативные правовые акты по вопросам здравоохранения;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технику проведения прививок;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приемы неотложной помощи в случае развития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поствакцинальных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осложнений;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методы соблюдения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холодовой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цепи";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правила техники безопасности при работе с медицинскими инструментами и оборудованием;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правила безопасного обращения с медицинскими отходами;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правила внутреннего трудового распорядка;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правила по охране труда и пожарной безопасности.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 Профессионально важные качества: [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перечислить качества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" w:name="sub_2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Должностные обязанности</w:t>
      </w:r>
    </w:p>
    <w:bookmarkEnd w:id="3"/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медицинскую сестру прививочного кабинета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вакцинатора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возлагаются следующие должностные обязанности: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2.1. Проведение профилактических прививок.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 Перед проведением прививки: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проверить наличие заключения врача о допуске к прививке;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сверить наименование препарата на ампуле с назначением врача, проверить маркировку, срок годности МИБП, целостность ампулы;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визуально оценить качество препарата (путем встряхивания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сорбированных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вакцин и после растворения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лиофилизированных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вакцин).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2.3. Проведение иммунизации с обеспечением всех правил асептики и антисептики, только одноразовыми шприцами и иглами, используя соответствующие дозу, метод и место введения, предусмотренные наставлением к МИБП.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2.4. После проведения прививки: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убрать в холодильник ампулу или флакон 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многодозовой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расфасовке препарата;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обеззаразить использованные шприцы, вату, ампулы или флаконы;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сделать запись о проведенной прививке во всех формах учета (ф. 112/у, ф. 026/у, ф. 025/у, ф. 156/у-93, журналы) с указанием необходимых сведений (дата иммунизации, место введения, название препарата, доза, серия, контрольный номер, срок годности, для зарубежных вакцин - оригинальное название на русском языке);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при наличии локальной компьютерной сети ввести в свой компьютер сведения о проведенных за день прививках;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информировать пациентов или родителей (опекунов) о сделанной прививке, возможных реакциях на прививку, необходимости обращения за медицинской помощью при сильных и необычных реакциях,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предупреждить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необходимости пребывания около прививочного кабинета в течение 30 мин и наблюдать в это время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привитым.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2.5. Оказание первичной медицинской помощи в случае развития немедленных реакций на прививку и вызов врача.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2.6. Соблюдение режима хранения МИБП, ведение учета движения каждого МИБП, используемого в прививочном кабинете (поступление, расход, остаток, списание), и числа выполненных ею прививок (ежедневный, ежемесячный, ежегодный отчеты).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2.7. Проведение мероприятий по соблюдению санитарно-противоэпидемического режима (влажная уборка два раза в день, режим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УФ-обеззараживания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проветривания, генеральная уборка 1 раз в неделю).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2.8. Оформление необходимых медицинских документов, обеспечивающих полноту, достоверность и своевременность учета контингентов, подлежащих вакцинации, и выполненных прививок.</w:t>
      </w:r>
    </w:p>
    <w:p w:rsidR="005A583D" w:rsidRDefault="005A583D" w:rsidP="005A58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2.9. Прохождение последипломного обучения (усовершенствования) на базе лечебно-профилактических организаций, органов и учреждений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учреждений последипломного медицинского образования в соответствии с утвержденными программами переподготовки врачей, фельдшеров и медицинских сестер и получением соответствующего документа (справки, свидетельства, сертификата).</w:t>
      </w:r>
    </w:p>
    <w:p w:rsidR="005A583D" w:rsidRDefault="005A583D" w:rsidP="005A583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:rsidR="005A583D" w:rsidRDefault="005A583D" w:rsidP="005A583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Оснащение прививочного кабинета должно включать: 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холодильник с маркированными полками для хранения вакцин;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шкаф для инструментов и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отивошоковой терапии (0,1% растворы адреналина,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мезатона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или норадреналина), 5% раствор эфедрина;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глюкокортикостероидные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препараты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преднизолон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дексаметазон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или гидрокортизон, 1% раствор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тавегила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2,5% раствор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супрастина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2,4% раствор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эуфилина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сердечные гликозиды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строфантин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коргликон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), 0,9% раствор хлористого натрия;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нашатырный спирт, этиловый спирт, смесь эфира со спиртом;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одноразовые шприцы с дополнительным запасом игл, термометры, тонометр,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электроотсос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стерильные пинцеты (корнцанги);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емкости для дезинфицирующих растворов и сброса использованных инструментов;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биксы со стерильным материалом;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отдельные маркированные столы по видам прививок;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пеленальный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столик и (или) медицинская кушетка;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стол для хранения документации, записей;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раковина для мытья рук;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бактерицидная лампа.</w:t>
      </w:r>
    </w:p>
    <w:p w:rsidR="005A583D" w:rsidRDefault="005A583D" w:rsidP="005A583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Кроме того, в прививочном кабинете должны быть: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инструкции по применению всех препаратов, используемых для проведения профилактических прививок (в отдельной папке);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инструктивно-методические документы по иммунизации;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журнал учета и расходования вакцин и других препаратов;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журнал регистрации сделанных прививок (по каждому виду вакцины);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журнал регистрации температурного режима работы холодильника;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журнал регистрации работы бактерицидной лампы;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журнал регистрации генеральных уборок.</w:t>
      </w:r>
    </w:p>
    <w:p w:rsidR="005A583D" w:rsidRDefault="005A583D" w:rsidP="005A583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проведения профилактических прививок должны использоваться только зарегистрированные и разрешенные для применения на территории Российской Федерации в установленном порядке вакцины отечественного и зарубежного производства.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83D" w:rsidRDefault="005A583D" w:rsidP="005A583D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Хранение медицинских иммунобиологических препаратов в прививочном кабинете</w:t>
      </w:r>
    </w:p>
    <w:p w:rsidR="005A583D" w:rsidRDefault="005A583D" w:rsidP="005A583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должно осуществляться с соблюдением санитарных правил "Условия транспортировки и хранения медицинских иммунобиологических препаратов" (СП 3.3.2.029-95), а именно в холодильнике при температуре от +2 до +8°C в строгом соответствии с инструкцией по применению препаратов.</w:t>
      </w:r>
    </w:p>
    <w:p w:rsidR="005A583D" w:rsidRDefault="005A583D" w:rsidP="005A583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Растворитель для вакцины также должен храниться в холодильнике, чтобы при подготовке вакцины к применению не вызвать повышение температуры последней.</w:t>
      </w:r>
    </w:p>
    <w:p w:rsidR="005A583D" w:rsidRDefault="005A583D" w:rsidP="005A583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Длительность хранения вакцины в прививочном кабинете не должна превышать 1 месяц.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Исходя из данного срока необходимо планировать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количество поступающих препаратов с учетом объема выполняемой прививочной работы в месяц в данном лечебно-профилактическом учреждении.</w:t>
      </w:r>
    </w:p>
    <w:p w:rsidR="005A583D" w:rsidRDefault="005A583D" w:rsidP="005A583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Перед проведением прививки медицинская сестра обязана: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проверить наличие заключения врача (педиатра, терапевта) о состоянии здоровья лица, пришедшего на прививку; а также об отсутствии противопоказаний к введению вакцины;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вымыть руки;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сверить наименование препарата на ампуле (флаконе) с назначением врача;</w:t>
      </w:r>
    </w:p>
    <w:p w:rsidR="005A583D" w:rsidRDefault="005A583D" w:rsidP="005A583D">
      <w:pPr>
        <w:numPr>
          <w:ilvl w:val="1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провести необходимые процедуры по подготовке препарата (встряхивание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сорбированной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вакцины, обработка и вскрытие ампулы с соблюдением правил антисептики, растворение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лиофилизированного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препарата и др.) согласно инструкции по его применению.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Не подлежат использованию вакцины:</w:t>
      </w:r>
    </w:p>
    <w:p w:rsidR="005A583D" w:rsidRDefault="005A583D" w:rsidP="005A583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несоответствующими физическими свойствами;</w:t>
      </w:r>
    </w:p>
    <w:p w:rsidR="005A583D" w:rsidRDefault="005A583D" w:rsidP="005A583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нарушением целостности ампул;</w:t>
      </w:r>
    </w:p>
    <w:p w:rsidR="005A583D" w:rsidRDefault="005A583D" w:rsidP="005A583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неясной или отсутствующей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макрировкой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ампуле (флаконе);</w:t>
      </w:r>
    </w:p>
    <w:p w:rsidR="005A583D" w:rsidRDefault="005A583D" w:rsidP="005A583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истекшим сроком годности;</w:t>
      </w:r>
    </w:p>
    <w:p w:rsidR="005A583D" w:rsidRDefault="005A583D" w:rsidP="005A583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хранившиеся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нарушением температурного режима.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При проведении иммунизации необходимо обеспечить:</w:t>
      </w:r>
    </w:p>
    <w:p w:rsidR="005A583D" w:rsidRDefault="005A583D" w:rsidP="005A583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правильную обработку места введения препарата (например, при подкожной и внутримышечной инъекциях – 70% спиртом);</w:t>
      </w:r>
    </w:p>
    <w:p w:rsidR="005A583D" w:rsidRDefault="005A583D" w:rsidP="005A583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использование только одноразовых шприцов и игл;</w:t>
      </w:r>
    </w:p>
    <w:p w:rsidR="005A583D" w:rsidRDefault="005A583D" w:rsidP="005A583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дозировку препарата, метода и места его введения.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Пинцеты для взятия стерильного материала хранят в емкости с 0,5% раствором хлорамина или 1% водным раствором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хлоргексидина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биглюконата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(растворы меняют ежедневно, емкость и пинцет при этом стерилизуют).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После проведения прививки следует:</w:t>
      </w:r>
    </w:p>
    <w:p w:rsidR="005A583D" w:rsidRDefault="005A583D" w:rsidP="005A583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поместить в холодильник ампулу (флакон) при многоразовой расфасовке препарата с соблюдением условий и сроков его хранения;</w:t>
      </w:r>
    </w:p>
    <w:p w:rsidR="005A583D" w:rsidRDefault="005A583D" w:rsidP="005A583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сделать запись о проведенной прививке в медицинской документации (ф. 112/у, ф.026/у, ф. 025-1/у, ф. 025/у, а также в журнале регистрации профилактических прививок по видам вакцин) и "Сертификате о профилактических прививках" (ф. 156/у-93), находящемся на руках у граждан с указанием наименования введенного препарата, даты его введения, дозы и серии;</w:t>
      </w:r>
      <w:proofErr w:type="gramEnd"/>
    </w:p>
    <w:p w:rsidR="005A583D" w:rsidRDefault="005A583D" w:rsidP="005A583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проинформировать привитого (или его родителей) о возможных реакциях на прививку и доврачебной помощи при них, необходимости обращения за медицинской помощью при появлении сильной или необычной реакции;</w:t>
      </w:r>
    </w:p>
    <w:p w:rsidR="005A583D" w:rsidRDefault="005A583D" w:rsidP="005A583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наблюдение за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привитыми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непосредственно после введения препарата в течение срока, определенного инструкцией по его применению;</w:t>
      </w:r>
    </w:p>
    <w:p w:rsidR="005A583D" w:rsidRDefault="005A583D" w:rsidP="005A583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помещение прививочного кабинета должно подвергаться влажной уборке 2 раза в день с использованием отдельно выделенного промаркированного уборочного инвентаря (перед началом работы и после ее окончания) с применением дезинфицирующих средств (1% растворы хлорамина,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перформа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аламинола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др.). Один раз в неделю проводят генеральную уборку кабинета.</w:t>
      </w:r>
    </w:p>
    <w:p w:rsidR="005A583D" w:rsidRDefault="005A583D" w:rsidP="005A583D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Участковая медицинская сестра на следующий день после прививки должна посетить ребенка на дому для выяснения характера реакции на нее. О результатах этих посещений медицинская сестра сообщает участковому врачу-педиатру и фиксирует данные о реакции ребенка на прививку в «Истории развития ребенка» (ф. 112/у).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Национальный календарь профилактических прививок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 в соответствии с Приказом № 125н от 21.03.2014г                 «Об утверждении национального календаря профилактических прививок и календаря профилактических прививок по эпидемическим показаниям»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НКПП – это график иммунизации – возрастная последовательность профилактических прививок, обязательная в нашей стране. При построении графика в расчёт берётся способность организма к полноценному иммунному ответу и достижение защиты ребёнка от конкретного инфекционного заболевания в определённом возрасте.</w:t>
      </w:r>
    </w:p>
    <w:p w:rsidR="005A583D" w:rsidRDefault="005A583D" w:rsidP="005A583D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Техника вакцинации. Анатомические места и пути введения вакцины</w:t>
      </w:r>
    </w:p>
    <w:p w:rsidR="005A583D" w:rsidRDefault="005A583D" w:rsidP="005A583D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Внутримышечное введение (АКДС, гепатит В) – даёт наименьшую местную реакцию. До 1.5 лет вводят в переднебоковую часть бедра, затем в верхнюю часть бедра. Введение вакцины в ягодичную область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черевато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повреждением сосуда или седалищного нерва.</w:t>
      </w:r>
    </w:p>
    <w:p w:rsidR="005A583D" w:rsidRDefault="005A583D" w:rsidP="005A583D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Подкожное введение – в подлопаточную область предусмотрено для введения живых вакцин – коревой, краснушной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аротитной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</w:t>
      </w:r>
    </w:p>
    <w:p w:rsidR="005A583D" w:rsidRDefault="005A583D" w:rsidP="005A583D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Внутрикожное введение показано строго для БЦЖ – в область наружной поверхности плеча</w:t>
      </w:r>
    </w:p>
    <w:p w:rsidR="005A583D" w:rsidRDefault="005A583D" w:rsidP="005A583D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Пероральное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введение – для ОП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живой полиомиелитной вакцины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Помните!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введения препарата определяется инструкцией к нему!</w:t>
      </w:r>
    </w:p>
    <w:p w:rsidR="005A583D" w:rsidRDefault="005A583D" w:rsidP="005A583D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Комбинированная иммунизация – одномоментное введение нескольких вакцинальных препаратов. 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Правило!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Инъекции проводят разными шприцами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разные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участки тела, согласно утверждённым инструкциям 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вакциналь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препаратам.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Этот метод часто используется, что позволяет сократить число                             посещений ребёнком поликлиники для проведения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профпрививок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проводить их своевременно. Доказано, что при этом не увеличивается число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поствакцинальных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осложнений и не снижается напряжённость специфического иммунитета у детей. Все допустимые комбинации вакцинальных препаратах оговорены в инструкциях к ним.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Вакцинация с нарушением календаря профилактических прививок.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Установленные Национальным календарём профилактических прививок график, дозы и сроки вакцинации оптимальны для выработки у ребёнка напряжённого специфического иммунитета с минимизацией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поствакцинальных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реакций. В практической деятельности достаточно часто встречается:</w:t>
      </w:r>
    </w:p>
    <w:p w:rsidR="005A583D" w:rsidRDefault="005A583D" w:rsidP="005A583D">
      <w:pPr>
        <w:pStyle w:val="a3"/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Отсроченная вакцинация – когда ребёнку старше года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имеющему ни одной прививки вводят одновременно все положенные по возрасту вакцины, либо ребёнка вакцинируют по индивидуальному календарю, соблюдая интервал между вакцинациями не менее 1 месяца;</w:t>
      </w:r>
    </w:p>
    <w:p w:rsidR="005A583D" w:rsidRDefault="005A583D" w:rsidP="005A583D">
      <w:pPr>
        <w:pStyle w:val="a3"/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Пропущенная вакцинация – если срок вакцинации пропущен. В этом случае пробел в вакцинации не требует повторения всей серии вакцинаций. Пропущенную вакцинацию проводят по принятому календарю, так как если бы график вакцинации не нарушался.</w:t>
      </w:r>
    </w:p>
    <w:p w:rsidR="005A583D" w:rsidRDefault="005A583D" w:rsidP="005A583D">
      <w:pPr>
        <w:pStyle w:val="a3"/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утрачена информация о проведенной иммунизации, то ребёнок считается не привитым и иммунизация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проводится по календарю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профилактичесих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прививок. БЦЖ ребёнку делают только после реакции Манту.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Поствакцинальные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реакции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это комплекс клинических проявлений, стереотипно развивающихся после введения конкретного препарата, характеризующийся кратковременным течением, без значительных расстрой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 зд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оровья ребёнка.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Информацию о возможных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поствакцинальных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реакциях можно получить из инструкции к вакцине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!</w:t>
      </w:r>
      <w:proofErr w:type="gramEnd"/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Поствакцинальные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осложнения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встречаются редко. Это тяжёлые и \или стойкие нарушения состояния здоровья, которые развиваются вследствие профилактических прививок. Такое осложнение, как энцефалит на коревую вакцину встречается 1 раз на 5-10 миллионов прививок и т.д.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Наслоение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интеркурентной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инфекции, обострения хронических и первичные проявления латентных заболеваний.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Совпадение начала многих заболеваний, таких как ОРЗ, кишечные инфекции, бактериальная инфекция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поствакцинальным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периодом требует проведения дифференциальной диагностики, и правильной терапии. Для дифференциального диагноза используются клинические признаки осложнений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поствакцинального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периода и сроки появления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поствакцинальных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реакций.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83D" w:rsidRDefault="005A583D" w:rsidP="005A583D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Противопоказания для иммунопрофилактики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Острые инфекции и неинфекционные заболевания, обострения хронических заболеваний считаются временными противопоказаниями для проведения вакцинации. Плановые прививки проводят через 2-4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после выздоровления. При нетяжелых острых респираторных инфекциях вакцинацию проводят сразу после нормализации температуры.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Юридические аспекты иммунопрофилактики.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Помните! Ответственность за проведение вакцинации каждому ребёнку несёт врач, назначивший прививку, медицинская сестра, сделавшая её, и родители, подписавшие информированное согласие на проведение медицинской процедуры.</w:t>
      </w:r>
    </w:p>
    <w:p w:rsidR="005A583D" w:rsidRDefault="005A583D" w:rsidP="005A5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Нормативными документами, обеспечивающими организацию вакцинации, являются следующие:</w:t>
      </w:r>
    </w:p>
    <w:p w:rsidR="005A583D" w:rsidRDefault="005A583D" w:rsidP="005A583D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РФ от 17.09.1998 № 157-ФЗ «Об иммунопрофилактике инфекционных болезней (с изменениями).</w:t>
      </w:r>
    </w:p>
    <w:p w:rsidR="005A583D" w:rsidRDefault="005A583D" w:rsidP="005A583D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Методические указания МУ 3.31891-04 «Организация работы прививочного кабинета детской поликлиники, кабинета иммунопрофилактики и прививочных бригад»</w:t>
      </w:r>
    </w:p>
    <w:p w:rsidR="005A583D" w:rsidRDefault="005A583D" w:rsidP="005A583D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 3.31889-04 «Иммунопрофилактика инфекционных болезней. Порядок проведения профилактических прививок»</w:t>
      </w:r>
    </w:p>
    <w:p w:rsidR="005A583D" w:rsidRDefault="005A583D" w:rsidP="005A583D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Санитарно-эпидемические правила СП3.3.21248-03 «Условия транспортирования и хранения медицинских иммунобиологических препаратов» (с изменениями и дополнениями) и др.</w:t>
      </w:r>
    </w:p>
    <w:p w:rsidR="005A583D" w:rsidRDefault="005A583D" w:rsidP="005A583D">
      <w:pPr>
        <w:spacing w:after="0"/>
      </w:pPr>
      <w:bookmarkStart w:id="4" w:name="_GoBack"/>
      <w:bookmarkEnd w:id="4"/>
    </w:p>
    <w:p w:rsidR="00000000" w:rsidRDefault="005A583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4D"/>
    <w:multiLevelType w:val="hybridMultilevel"/>
    <w:tmpl w:val="0B3C6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F824A6"/>
    <w:multiLevelType w:val="multilevel"/>
    <w:tmpl w:val="E2707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F048F9"/>
    <w:multiLevelType w:val="multilevel"/>
    <w:tmpl w:val="55343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8B6581"/>
    <w:multiLevelType w:val="multilevel"/>
    <w:tmpl w:val="98A0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453369"/>
    <w:multiLevelType w:val="multilevel"/>
    <w:tmpl w:val="0E0C3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583D"/>
    <w:rsid w:val="005A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8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2832</Words>
  <Characters>16146</Characters>
  <Application>Microsoft Office Word</Application>
  <DocSecurity>0</DocSecurity>
  <Lines>134</Lines>
  <Paragraphs>37</Paragraphs>
  <ScaleCrop>false</ScaleCrop>
  <Company>SPecialiST RePack</Company>
  <LinksUpToDate>false</LinksUpToDate>
  <CharactersWithSpaces>18941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Лаборант</dc:creator>
  <cp:keywords/>
  <dc:description/>
  <cp:lastModifiedBy>Лаборант</cp:lastModifiedBy>
  <cp:revision>2</cp:revision>
  <dcterms:created xsi:type="dcterms:W3CDTF">2022-01-26T09:09:00Z</dcterms:created>
  <dcterms:modified xsi:type="dcterms:W3CDTF">2022-01-26T09:10:00Z</dcterms:modified>
</cp:coreProperties>
</file>