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A30" w:rsidRDefault="005C1A30" w:rsidP="005C1A30">
      <w:pPr>
        <w:pStyle w:val="a4"/>
        <w:spacing w:after="0" w:afterAutospacing="0"/>
        <w:rPr>
          <w:rStyle w:val="fontstyle01"/>
          <w:rFonts w:ascii="Times New Roman" w:hAnsi="Times New Roman"/>
          <w:b/>
          <w:color w:val="auto"/>
          <w:sz w:val="28"/>
          <w:szCs w:val="28"/>
        </w:rPr>
      </w:pPr>
      <w:r>
        <w:rPr>
          <w:b/>
          <w:sz w:val="28"/>
          <w:szCs w:val="28"/>
        </w:rPr>
        <w:t>Лекция №13 « организация и структура сестринской помощи в соматическом стационаре для детей»</w:t>
      </w:r>
      <w:r>
        <w:rPr>
          <w:color w:val="231F20"/>
          <w:sz w:val="28"/>
          <w:szCs w:val="28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t xml:space="preserve">Детская больница </w:t>
      </w:r>
      <w:r>
        <w:rPr>
          <w:rStyle w:val="fontstyle01"/>
          <w:rFonts w:ascii="Times New Roman" w:hAnsi="Times New Roman"/>
          <w:sz w:val="28"/>
          <w:szCs w:val="28"/>
        </w:rPr>
        <w:t>- лечебно-профилактическое учреждение</w:t>
      </w:r>
      <w:r>
        <w:rPr>
          <w:color w:val="231F20"/>
          <w:sz w:val="28"/>
          <w:szCs w:val="28"/>
        </w:rPr>
        <w:br/>
      </w:r>
      <w:r>
        <w:rPr>
          <w:rStyle w:val="fontstyle01"/>
          <w:rFonts w:ascii="Times New Roman" w:hAnsi="Times New Roman"/>
          <w:sz w:val="28"/>
          <w:szCs w:val="28"/>
        </w:rPr>
        <w:t xml:space="preserve">для детей в возрасте до 17 лет включительно, нуждающихся в постоянном (стационарном) врачебном наблюдении, интенсивной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терапииили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специализированной помощи. Существуют различные типы детских больниц.</w:t>
      </w:r>
    </w:p>
    <w:p w:rsidR="005C1A30" w:rsidRDefault="005C1A30" w:rsidP="005C1A30">
      <w:pPr>
        <w:spacing w:after="0" w:line="240" w:lineRule="auto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По профилю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они делятся на многопрофильные и специализированные, </w:t>
      </w: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по системе организации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на объединенные с поликлиникой и необъединенные, </w:t>
      </w:r>
    </w:p>
    <w:p w:rsidR="005C1A30" w:rsidRDefault="005C1A30" w:rsidP="005C1A30">
      <w:pPr>
        <w:spacing w:after="0" w:line="240" w:lineRule="auto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по объему деятельности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на больницы той или иной категории, определяемой мощностью (числом коек). </w:t>
      </w:r>
    </w:p>
    <w:p w:rsidR="005C1A30" w:rsidRDefault="005C1A30" w:rsidP="005C1A30">
      <w:pPr>
        <w:spacing w:after="0" w:line="240" w:lineRule="auto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31"/>
          <w:rFonts w:ascii="Times New Roman" w:hAnsi="Times New Roman" w:cs="Times New Roman"/>
          <w:sz w:val="28"/>
          <w:szCs w:val="28"/>
        </w:rPr>
        <w:t>В зависимости от административного деления</w:t>
      </w:r>
      <w:proofErr w:type="gramStart"/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>районные, городские, клинические (если на базе больницы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>работает кафедра медицинского или научно-исследовательского института), областные, республиканские детские больницы.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Основная цель современной детской больницы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восстановление здоровья больного ребенка. </w:t>
      </w:r>
    </w:p>
    <w:p w:rsidR="005C1A30" w:rsidRDefault="005C1A30" w:rsidP="005C1A30">
      <w:pPr>
        <w:spacing w:after="0" w:line="240" w:lineRule="auto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b/>
          <w:sz w:val="28"/>
          <w:szCs w:val="28"/>
        </w:rPr>
        <w:t>Четыре задачи этапной помощи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: </w:t>
      </w:r>
    </w:p>
    <w:p w:rsidR="005C1A30" w:rsidRDefault="005C1A30" w:rsidP="005C1A30">
      <w:pPr>
        <w:pStyle w:val="a5"/>
        <w:numPr>
          <w:ilvl w:val="0"/>
          <w:numId w:val="1"/>
        </w:numPr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диагностика заболевания, </w:t>
      </w:r>
    </w:p>
    <w:p w:rsidR="005C1A30" w:rsidRDefault="005C1A30" w:rsidP="005C1A30">
      <w:pPr>
        <w:pStyle w:val="a5"/>
        <w:numPr>
          <w:ilvl w:val="0"/>
          <w:numId w:val="1"/>
        </w:numPr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неотложная терапия, </w:t>
      </w:r>
    </w:p>
    <w:p w:rsidR="005C1A30" w:rsidRDefault="005C1A30" w:rsidP="005C1A30">
      <w:pPr>
        <w:pStyle w:val="a5"/>
        <w:numPr>
          <w:ilvl w:val="0"/>
          <w:numId w:val="1"/>
        </w:numPr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основной курс лечения </w:t>
      </w:r>
    </w:p>
    <w:p w:rsidR="005C1A30" w:rsidRDefault="005C1A30" w:rsidP="005C1A30">
      <w:pPr>
        <w:pStyle w:val="a5"/>
        <w:numPr>
          <w:ilvl w:val="0"/>
          <w:numId w:val="1"/>
        </w:numPr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реабилитация (включая меры социальной помощи).</w:t>
      </w:r>
    </w:p>
    <w:p w:rsidR="005C1A30" w:rsidRDefault="005C1A30" w:rsidP="005C1A30">
      <w:pPr>
        <w:pStyle w:val="a5"/>
        <w:rPr>
          <w:rStyle w:val="fontstyle01"/>
          <w:rFonts w:ascii="Times New Roman" w:hAnsi="Times New Roman"/>
          <w:sz w:val="28"/>
          <w:szCs w:val="28"/>
        </w:rPr>
      </w:pPr>
    </w:p>
    <w:p w:rsidR="005C1A30" w:rsidRDefault="005C1A30" w:rsidP="005C1A30">
      <w:pPr>
        <w:pStyle w:val="20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  <w:r>
        <w:rPr>
          <w:b/>
          <w:color w:val="000000"/>
          <w:sz w:val="28"/>
          <w:szCs w:val="28"/>
        </w:rPr>
        <w:t>СТРУКТУРА ДЕТСКОЙ БОЛЬНИЦЫ</w:t>
      </w:r>
    </w:p>
    <w:p w:rsidR="005C1A30" w:rsidRDefault="005C1A30" w:rsidP="005C1A30">
      <w:pPr>
        <w:pStyle w:val="a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 Приемное отделение:</w:t>
      </w:r>
    </w:p>
    <w:p w:rsidR="005C1A30" w:rsidRDefault="005C1A30" w:rsidP="005C1A30">
      <w:pPr>
        <w:pStyle w:val="a1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   вестибюль-ожидальня для больных и их родственников (в детских стационарах предпочтительны боксы);</w:t>
      </w:r>
    </w:p>
    <w:p w:rsidR="005C1A30" w:rsidRDefault="005C1A30" w:rsidP="005C1A30">
      <w:pPr>
        <w:pStyle w:val="a1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   гардероб, регистратура и справочный стол;</w:t>
      </w:r>
    </w:p>
    <w:p w:rsidR="005C1A30" w:rsidRDefault="005C1A30" w:rsidP="005C1A30">
      <w:pPr>
        <w:pStyle w:val="a1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   смотровая комната – </w:t>
      </w:r>
      <w:proofErr w:type="spellStart"/>
      <w:r>
        <w:rPr>
          <w:color w:val="000000"/>
          <w:sz w:val="28"/>
          <w:szCs w:val="28"/>
        </w:rPr>
        <w:t>боксированная</w:t>
      </w:r>
      <w:proofErr w:type="spellEnd"/>
      <w:r>
        <w:rPr>
          <w:color w:val="000000"/>
          <w:sz w:val="28"/>
          <w:szCs w:val="28"/>
        </w:rPr>
        <w:t>;</w:t>
      </w:r>
    </w:p>
    <w:p w:rsidR="005C1A30" w:rsidRDefault="005C1A30" w:rsidP="005C1A30">
      <w:pPr>
        <w:pStyle w:val="a1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   санпропускник, состоящий из раздевальни, ванной и туалетной комнат.</w:t>
      </w:r>
    </w:p>
    <w:p w:rsidR="005C1A30" w:rsidRDefault="005C1A30" w:rsidP="005C1A30">
      <w:pPr>
        <w:pStyle w:val="a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 Лечебные отделения:</w:t>
      </w:r>
    </w:p>
    <w:p w:rsidR="005C1A30" w:rsidRDefault="005C1A30" w:rsidP="005C1A30">
      <w:pPr>
        <w:pStyle w:val="a1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   </w:t>
      </w:r>
      <w:proofErr w:type="spellStart"/>
      <w:r>
        <w:rPr>
          <w:color w:val="000000"/>
          <w:sz w:val="28"/>
          <w:szCs w:val="28"/>
        </w:rPr>
        <w:t>общесоматическое</w:t>
      </w:r>
      <w:proofErr w:type="spellEnd"/>
      <w:r>
        <w:rPr>
          <w:color w:val="000000"/>
          <w:sz w:val="28"/>
          <w:szCs w:val="28"/>
        </w:rPr>
        <w:t>;</w:t>
      </w:r>
    </w:p>
    <w:p w:rsidR="005C1A30" w:rsidRDefault="005C1A30" w:rsidP="005C1A30">
      <w:pPr>
        <w:pStyle w:val="a1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   специализированные: хирургическое, кардиологическое, гематологическое, глазное и др.</w:t>
      </w:r>
    </w:p>
    <w:p w:rsidR="005C1A30" w:rsidRDefault="005C1A30" w:rsidP="005C1A30">
      <w:pPr>
        <w:pStyle w:val="a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 Отделение или кабинет физиотерапевтического лечения.</w:t>
      </w:r>
    </w:p>
    <w:p w:rsidR="005C1A30" w:rsidRDefault="005C1A30" w:rsidP="005C1A30">
      <w:pPr>
        <w:pStyle w:val="a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 Отделение или кабинет ЛФК и массажа.</w:t>
      </w:r>
    </w:p>
    <w:p w:rsidR="005C1A30" w:rsidRDefault="005C1A30" w:rsidP="005C1A30">
      <w:pPr>
        <w:pStyle w:val="a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 Отделение или кабинет вспомогательной диагностической службы: функциональная диагностика, рентгенологический, эндоскопический, ультразвукового исследования и др.</w:t>
      </w:r>
    </w:p>
    <w:p w:rsidR="005C1A30" w:rsidRDefault="005C1A30" w:rsidP="005C1A30">
      <w:pPr>
        <w:pStyle w:val="a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  Лаборатории: клиническая, биохимическая, бактериологическая, иммунологическая и др.</w:t>
      </w:r>
    </w:p>
    <w:p w:rsidR="005C1A30" w:rsidRDefault="005C1A30" w:rsidP="005C1A30">
      <w:pPr>
        <w:pStyle w:val="a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Хозяйственные службы: гараж, прачечная, кухня, котельная.</w:t>
      </w:r>
    </w:p>
    <w:p w:rsidR="005C1A30" w:rsidRDefault="005C1A30" w:rsidP="005C1A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Особенности планировки детской больницы</w:t>
      </w:r>
    </w:p>
    <w:p w:rsidR="005C1A30" w:rsidRDefault="005C1A30" w:rsidP="005C1A30">
      <w:pPr>
        <w:spacing w:before="100" w:beforeAutospacing="1"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Ø предотвращение внутрибольничного инфицирования детей путем устройства изоляции больных с подозрением на инфекционное заболевание и строгой изоляции каждой палатной секции;</w:t>
      </w:r>
    </w:p>
    <w:p w:rsidR="005C1A30" w:rsidRDefault="005C1A30" w:rsidP="005C1A30">
      <w:pPr>
        <w:spacing w:before="100" w:beforeAutospacing="1"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Ø наличие специальных помещений для занятий и игр детей школьного и дошкольного возраста;</w:t>
      </w:r>
    </w:p>
    <w:p w:rsidR="005C1A30" w:rsidRDefault="005C1A30" w:rsidP="005C1A30">
      <w:pPr>
        <w:spacing w:before="100" w:beforeAutospacing="1"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Ø выделение дополнительных коек для матерей.</w:t>
      </w:r>
    </w:p>
    <w:p w:rsidR="005C1A30" w:rsidRDefault="005C1A30" w:rsidP="005C1A30">
      <w:pPr>
        <w:spacing w:before="100" w:beforeAutospacing="1"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Детское отделение должно иметь собственное отделение приема и выписки. Детское отделение с количеством коек более 60 следует размещать в отдельном корпусе. В здании больницы общего типа для взрослых (или комплексной больницы со специализированными отделениями) детское отделение следует размещать на первом этаже.</w:t>
      </w:r>
    </w:p>
    <w:p w:rsidR="005C1A30" w:rsidRDefault="005C1A30" w:rsidP="005C1A30">
      <w:pPr>
        <w:spacing w:before="100" w:beforeAutospacing="1"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Каждая секция детского отделения должна быть непроходной и полностью изолированной, поэтому в детских отделениях не допускается объединение вспомогательных помещений для двух секций.</w:t>
      </w:r>
    </w:p>
    <w:p w:rsidR="005C1A30" w:rsidRDefault="005C1A30" w:rsidP="005C1A30">
      <w:pPr>
        <w:spacing w:before="100" w:beforeAutospacing="1"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Внутри секции необходимо иметь возможность для изоляции детей с подозрением на инфекционное заболевание. Для этого в каждой секции предусматривается по 2 бокса или полубокса на 1 койку или две палаты на 1 койку (со шлюзом и без него).</w:t>
      </w:r>
    </w:p>
    <w:p w:rsidR="005C1A30" w:rsidRDefault="005C1A30" w:rsidP="005C1A30">
      <w:pPr>
        <w:spacing w:before="100" w:beforeAutospacing="1"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секции для детей до 1 года (отделения недоношенных, новорожденных до 1 мес., грудных детей – до 1 года) должно быть 24 койки (на каждые 8 коек имеется пост дежурной медицинской сестры). На высоте 2,3 м над входом в палату устанавливается бактерицидный облучатель. Секция для детей старше 1 года рассчитана на 30 коек.</w:t>
      </w:r>
    </w:p>
    <w:p w:rsidR="005C1A30" w:rsidRDefault="005C1A30" w:rsidP="005C1A30">
      <w:pPr>
        <w:spacing w:before="100" w:beforeAutospacing="1"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Палаты для детей до 1 года проектируют не более чем на 2 койки, для детей старше 1 года – не более чем на 4 койки. Площадь палат должна составлять 6 м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vertAlign w:val="superscript"/>
        </w:rPr>
        <w:t>2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на 1 койку. В палаты должна быть предусмотрена подводка кислорода. С целью профилактики распространения воздушно-капельных инфекций между кроватями можно устанавливать переносные застекленные перегородки высотой 1,8-2 м. Для удобного наблюдения за детьми стены между палатами, между палатами и коридорами делают с остекленными проемами.</w:t>
      </w:r>
    </w:p>
    <w:p w:rsidR="005C1A30" w:rsidRDefault="005C1A30" w:rsidP="005C1A3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секциях для детей младшего и старшего возраста имеется комната для игр или помещение дневного пребывания. Оптимальная ориентация этих помещений – южная. На север и северо-запад должно быть ориентировано не более 10% общего количества коек отделения. В секциях для детей старше 3-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х лет устраивают столовую. Обязательным элементом детской секции является отапливаемая веранда.</w:t>
      </w:r>
    </w:p>
    <w:p w:rsidR="005C1A30" w:rsidRDefault="005C1A30" w:rsidP="005C1A30">
      <w:pPr>
        <w:spacing w:before="100" w:beforeAutospacing="1" w:after="0" w:line="240" w:lineRule="auto"/>
        <w:ind w:left="22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 детском отделении выделяют помещения для матерей с изолированным входом. Число мест в них следует принимать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равным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20% количества коек в детском отделении.</w:t>
      </w:r>
    </w:p>
    <w:p w:rsidR="005C1A30" w:rsidRDefault="005C1A30" w:rsidP="005C1A30">
      <w:pPr>
        <w:pStyle w:val="a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Плановая госпитализация ребенка для стационарного лечения осуществляется через детскую поликлинику при наличии следующих документов: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1. Направление.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 Подробная выписка из истории развития ребенка о начале заболевания, лечении и проведенных анализах в условиях поликлиники. Кроме того, должны быть сведения о развитии ребенка,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всех перенесенных соматических и инфекционных заболеваниях.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3. Справка об отсутствии контакта ребенка с инфекционными больными дома, в детских учреждениях и в школе (срок действия — 24 часа).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4. Справка о проведенных прививках.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5. Страховой полис ребёнка.</w:t>
      </w:r>
    </w:p>
    <w:p w:rsidR="005C1A30" w:rsidRDefault="005C1A30" w:rsidP="005C1A30">
      <w:pPr>
        <w:pStyle w:val="a4"/>
        <w:spacing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 </w:t>
      </w:r>
      <w:r>
        <w:rPr>
          <w:b/>
          <w:sz w:val="28"/>
          <w:szCs w:val="28"/>
          <w:u w:val="single"/>
        </w:rPr>
        <w:t>Основные задачи соматического стационара для детей: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- Восстановительное лечение, которое включает диагностику заболевания, лечение, неотложную терапию и реабилитацию.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- Апробация и внедрение в практику здравоохранения современных методов лечения, диагностики и профилактики, основанных на достижениях медицинской науки и техники.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- Создание лечебно-охранительного режима.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- Проведение противоэпидемических мероприятий и профилактика внутрибольничной инфекции.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- Проведение санитарно-просветительной работы.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- Повышение качества лечебно-профилактической помощи.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  <w:u w:val="single"/>
        </w:rPr>
        <w:t>Кадры.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Возглавляет работу детского отделения стационара заведующий. На должность заведующего отделением детской больницы назначается квалифицированный врач, имеющий опыт работы по соответствующей специальности. Заведующий отделением подчиняется главному врачу больницы и заместителю главного врача по медицинской части. В повседневной работе он руководствуется положением о детской больнице, о своих функциональных обязанностях и другими официальными документами, а также указаниями и распоряжениями вышестоящих органов здравоохранения.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Заведующий отделением осуществляет непосредственное руководство деятельностью медицинского персонала отделения и несет полную ответственность за качество и культуру медицинской помощи больным детям.</w:t>
      </w:r>
    </w:p>
    <w:p w:rsidR="005C1A30" w:rsidRDefault="005C1A30" w:rsidP="005C1A30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Медсестра детского отделения должна иметь специализацию «Сестринское дело в педиатрии». Знания, умения и навыки, необходимые при работе с детьми должны быть безупречными. Педиатрические медицинские сёстры глубоко изучают детские болезни и АФО детей разных возрастов. Обязательны навыки проведения реанимационных доврачебных мероприятий.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 состав детского отделения входят: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 кабинет заведующего отделением;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ординаторская - комната для работы врачей;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кабинет старшей медсестры;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пост дежурной медсестры</w:t>
      </w:r>
      <w:proofErr w:type="gramStart"/>
      <w:r>
        <w:rPr>
          <w:rFonts w:ascii="Times New Roman" w:hAnsi="Times New Roman" w:cs="Times New Roman"/>
          <w:sz w:val="28"/>
          <w:szCs w:val="28"/>
        </w:rPr>
        <w:t> 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удобства постоянно</w:t>
      </w:r>
      <w:r>
        <w:rPr>
          <w:rFonts w:ascii="Times New Roman" w:hAnsi="Times New Roman" w:cs="Times New Roman"/>
          <w:sz w:val="28"/>
          <w:szCs w:val="28"/>
        </w:rPr>
        <w:softHyphen/>
        <w:t>го наблюдения он часто расположен в коридоре отделения; рядом с рабочим столом медсестры расположены больничные шкафы, в которых сохраняются наиболее необходимые лекарственные препараты, медицинские инструменты;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* в отделении имеется процедурная для внутримышечных инъекций, закапывания глаз и других медицинских проце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дур, в которой по обязательным правилам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сейфе</w:t>
      </w:r>
      <w:proofErr w:type="gramStart"/>
      <w:r>
        <w:rPr>
          <w:rFonts w:ascii="Times New Roman" w:hAnsi="Times New Roman" w:cs="Times New Roman"/>
          <w:sz w:val="28"/>
          <w:szCs w:val="28"/>
        </w:rPr>
        <w:t>,х</w:t>
      </w:r>
      <w:proofErr w:type="gramEnd"/>
      <w:r>
        <w:rPr>
          <w:rFonts w:ascii="Times New Roman" w:hAnsi="Times New Roman" w:cs="Times New Roman"/>
          <w:sz w:val="28"/>
          <w:szCs w:val="28"/>
        </w:rPr>
        <w:t>олодильнике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в обычных шкафах сохраняются лекарственные препараты и инструменты для манипуляций;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отдельная (!) манипуляционная комната для проведения внутривенных инъекций;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*в отделении имеется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манипуляционная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 медицинских процедур с целью лечения и обследования (например, для зондирования больного, осмотра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ЛОР-врачом</w:t>
      </w:r>
      <w:proofErr w:type="spellEnd"/>
      <w:r>
        <w:rPr>
          <w:rFonts w:ascii="Times New Roman" w:hAnsi="Times New Roman" w:cs="Times New Roman"/>
          <w:sz w:val="28"/>
          <w:szCs w:val="28"/>
        </w:rPr>
        <w:t>, урологом, гинекологом и др.);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 кабинет физиотерапевтических процедур (ингаляция, электрофорез и др.);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*столовая;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 комната отдыха дежурного врача;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душевая;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 санузел (отдельный для медперсонала и больных). 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о медицинской сестре 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 На должность медицинской сестры лечебно-профилактического учреждения назначается специалист со средним медицинским образованием по специальности «Сестринское дело» в соответствии с действующими правилами допуска к медицинской деятельности.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Назначение и освобождение медицинской сестры осуществляется руководителем лечебно-профилактического учреждения в установленном порядке.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Медицинская сестра непосредственно подчиняется старшей медицинской сестре. В ее подчинении находится младшая медицинская сестра по уходу /санитарка/.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своей работе медицинская сестра руководствуется положением о лечебно-профилактическом учреждении, отделении,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 должностной инструкцией,</w:t>
        </w:r>
      </w:hyperlink>
      <w:r>
        <w:rPr>
          <w:rFonts w:ascii="Times New Roman" w:hAnsi="Times New Roman" w:cs="Times New Roman"/>
          <w:sz w:val="28"/>
          <w:szCs w:val="28"/>
        </w:rPr>
        <w:t> настоящим положением, законодательными и нормативными документами Российской Федерации по вопросам здоровья населения, а также распоряжениями и указаниями вышестоящих органов и должностных лиц.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Обязанности медицинской сестры.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задачей медицинской сестры является оказание квалифицированной сестринской помощи пациенту и его семье, включая укрепление здоровья, профилактику заболеваний, уход и неотложную доврачебную медицинскую помощь в период болезни и реабилитации.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основной задачей медицинская сестра обязана: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Рационально организовать свой труд в отделении и кабинете лечебно-профилактического учреждения.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Осуществлять прием вновь поступающих пациентов, знакомить их с правилами внутреннего распорядка и назначенного режима в отделении, контролировать их выполнение.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Хранить медицинскую тайну.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Осуществлять все этапы сестринского процесса при уходе за пациентами.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Обеспечить инфекционную безопасность.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Обеспечить безопасную среду для пациента в стационаре.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Проводить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по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безопасной среды и ухода за пациентами на дому.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Своевременно и качественно выполнять документированные профилактические и лечебно-диагностические 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процедуры и манипуляции</w:t>
        </w:r>
      </w:hyperlink>
      <w:r>
        <w:rPr>
          <w:rFonts w:ascii="Times New Roman" w:hAnsi="Times New Roman" w:cs="Times New Roman"/>
          <w:sz w:val="28"/>
          <w:szCs w:val="28"/>
        </w:rPr>
        <w:t>, назначенные врачом.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Ассистировать при проведении врачом лечебно-диагностических манипуляций и малых операций в амбулаторных и стационарных условиях.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Обеспечить правильное хранение и учет лекарственных препаратов, соблюдение правил приема лекарств пациентами.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Проводить качественную и своевременную подготовку пациентов к обходу врача и различного вида исследованиям, процедурам, операциям.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 Взаимодействовать с коллегами и сотрудниками других служб в интересах пациента.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2.13. Производить простейшие лабораторные исследования экспресс методами.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Вести установленную Министерством здравоохранения РФ медицинскую учетно-отчетную документацию.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Оказывать неотложную доврачебную медицинскую помощь при острых заболеваниях, несчастных случаях и различных видах катастроф с последующим вызовом врача к пациенту или направлением его в ближайшее лечебно-профилактическое учреждение.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При распознавании патологического состояния у пациента немедленно вызвать врача или транспортировать (при его транспортабельности) во врачебный стационар.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Сообщать врачу или заведующему, а в их отсутствие, дежурному врачу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всех обнаруженных изменениях в состоянии здоровья пациентов и осложнениях, возникших в результате проведения медицинских манипуляций или о случаях нарушения правил внутреннего распорядка.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 Контролировать работу младшей медицинской сестры по уходу и/или санитарки.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2.19. Систематически повышать свою профессиональную квалификацию.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2.20. Нести ответственность за качество и безопасность предоставленного ею ухода и профессиональную деятельность.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Медицинская сестра имеет право.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Получать информацию, необходимую для четкого выполнения своих профессиональных обязанностей.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Вносить предложения по совершенствованию работы медицинской сестры.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Требовать от старшей медицинской сестры отделения обеспечения поста оборудованием, оснащением, инструментарием, предметами ухода и т. д.,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качественного выполнения ухода, оказания сестринской помощи, обеспечения инфекционной безопасности пациента и персонала согласно стандартам.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Проходить обучение на курсах повышения квалификации не реже 1 раза в 5 лет.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Проходить аттестацию (переаттестацию) с целью присвоения квалификационных категорий.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В присутствии врача и под его контролем производить переливание крови и назначенную врачом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инфузионную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терапию.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Вводить лекарственные препараты при анафилактическом шоке больным по жизненным показаниям (при невозможности своевременного прибытия врача к пациенту) в соответствии с установленным стандартом.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Отказаться выполнять назначения и указания, несущие опасность здоровью и жизни пациента и обжаловать их в вышестоящей инстанции.</w:t>
      </w: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Участвовать в работе Совета сестер лечебно-профилактического учреждения.</w:t>
      </w:r>
    </w:p>
    <w:tbl>
      <w:tblPr>
        <w:tblpPr w:leftFromText="180" w:rightFromText="180" w:bottomFromText="160" w:vertAnchor="text" w:horzAnchor="margin" w:tblpXSpec="center" w:tblpY="600"/>
        <w:tblOverlap w:val="never"/>
        <w:tblW w:w="492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656"/>
        <w:gridCol w:w="7549"/>
      </w:tblGrid>
      <w:tr w:rsidR="005C1A30" w:rsidTr="005C1A30">
        <w:trPr>
          <w:tblCellSpacing w:w="0" w:type="dxa"/>
        </w:trPr>
        <w:tc>
          <w:tcPr>
            <w:tcW w:w="1656" w:type="dxa"/>
            <w:vMerge w:val="restart"/>
            <w:hideMark/>
          </w:tcPr>
          <w:p w:rsidR="005C1A30" w:rsidRDefault="005C1A30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hideMark/>
          </w:tcPr>
          <w:p w:rsidR="005C1A30" w:rsidRDefault="005C1A30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</w:tr>
      <w:tr w:rsidR="005C1A30" w:rsidTr="005C1A3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C1A30" w:rsidRDefault="005C1A30">
            <w:pPr>
              <w:spacing w:after="0" w:line="240" w:lineRule="auto"/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5C1A30" w:rsidRDefault="005C1A30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</w:tr>
    </w:tbl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A30" w:rsidRDefault="005C1A30" w:rsidP="005C1A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5C1A3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D6B9D"/>
    <w:multiLevelType w:val="hybridMultilevel"/>
    <w:tmpl w:val="478E63B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1A30"/>
    <w:rsid w:val="005C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1A3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C1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C1A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0">
    <w:name w:val="a1"/>
    <w:basedOn w:val="a"/>
    <w:uiPriority w:val="99"/>
    <w:rsid w:val="005C1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20"/>
    <w:basedOn w:val="a"/>
    <w:uiPriority w:val="99"/>
    <w:rsid w:val="005C1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5C1A30"/>
    <w:rPr>
      <w:rFonts w:ascii="TimesNewRomanPSMT" w:hAnsi="TimesNewRomanPSMT" w:hint="default"/>
      <w:b w:val="0"/>
      <w:bCs w:val="0"/>
      <w:i w:val="0"/>
      <w:iCs w:val="0"/>
      <w:color w:val="231F20"/>
      <w:sz w:val="30"/>
      <w:szCs w:val="30"/>
    </w:rPr>
  </w:style>
  <w:style w:type="character" w:customStyle="1" w:styleId="fontstyle21">
    <w:name w:val="fontstyle21"/>
    <w:basedOn w:val="a0"/>
    <w:rsid w:val="005C1A30"/>
    <w:rPr>
      <w:rFonts w:ascii="TimesNewRomanPS-BoldItalicMT" w:hAnsi="TimesNewRomanPS-BoldItalicMT" w:hint="default"/>
      <w:b/>
      <w:bCs/>
      <w:i/>
      <w:iCs/>
      <w:color w:val="231F20"/>
      <w:sz w:val="30"/>
      <w:szCs w:val="30"/>
    </w:rPr>
  </w:style>
  <w:style w:type="character" w:customStyle="1" w:styleId="fontstyle31">
    <w:name w:val="fontstyle31"/>
    <w:basedOn w:val="a0"/>
    <w:rsid w:val="005C1A30"/>
    <w:rPr>
      <w:rFonts w:ascii="TimesNewRomanPS-BoldMT" w:hAnsi="TimesNewRomanPS-BoldMT" w:hint="default"/>
      <w:b/>
      <w:bCs/>
      <w:i w:val="0"/>
      <w:iCs w:val="0"/>
      <w:color w:val="231F2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medsestra.ru/index.php?option=com_content&amp;view=category&amp;id=1&amp;Itemid=3" TargetMode="External"/><Relationship Id="rId5" Type="http://schemas.openxmlformats.org/officeDocument/2006/relationships/hyperlink" Target="http://yamedsestra.ru/index.php?option=com_content&amp;view=category&amp;id=7&amp;Itemid=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1883</Words>
  <Characters>10739</Characters>
  <Application>Microsoft Office Word</Application>
  <DocSecurity>0</DocSecurity>
  <Lines>89</Lines>
  <Paragraphs>25</Paragraphs>
  <ScaleCrop>false</ScaleCrop>
  <Company>SPecialiST RePack</Company>
  <LinksUpToDate>false</LinksUpToDate>
  <CharactersWithSpaces>12597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Лаборант</dc:creator>
  <cp:keywords/>
  <dc:description/>
  <cp:lastModifiedBy>Лаборант</cp:lastModifiedBy>
  <cp:revision>2</cp:revision>
  <dcterms:created xsi:type="dcterms:W3CDTF">2022-01-26T09:18:00Z</dcterms:created>
  <dcterms:modified xsi:type="dcterms:W3CDTF">2022-01-26T09:19:00Z</dcterms:modified>
</cp:coreProperties>
</file>