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E7F" w:rsidRPr="00D15E7F" w:rsidRDefault="00D15E7F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E7F">
        <w:rPr>
          <w:rFonts w:ascii="Times New Roman" w:hAnsi="Times New Roman" w:cs="Times New Roman"/>
          <w:b/>
          <w:color w:val="FF0000"/>
          <w:sz w:val="28"/>
          <w:szCs w:val="28"/>
        </w:rPr>
        <w:t>СТУДЕНТАМ! СДЕЛАТЬ КОНСПЕКТ В ТЕТРАДИ!</w:t>
      </w:r>
    </w:p>
    <w:p w:rsidR="00077F46" w:rsidRPr="003E0DC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C6">
        <w:rPr>
          <w:rFonts w:ascii="Times New Roman" w:hAnsi="Times New Roman" w:cs="Times New Roman"/>
          <w:b/>
          <w:sz w:val="28"/>
          <w:szCs w:val="28"/>
        </w:rPr>
        <w:t>Выписка лекарственных средств</w:t>
      </w:r>
    </w:p>
    <w:p w:rsidR="00077F46" w:rsidRPr="00077F4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F46">
        <w:rPr>
          <w:rFonts w:ascii="Times New Roman" w:hAnsi="Times New Roman" w:cs="Times New Roman"/>
          <w:b/>
          <w:sz w:val="24"/>
          <w:szCs w:val="24"/>
        </w:rPr>
        <w:t>Выписывание лекарственных сре</w:t>
      </w:r>
      <w:proofErr w:type="gramStart"/>
      <w:r w:rsidRPr="00077F46">
        <w:rPr>
          <w:rFonts w:ascii="Times New Roman" w:hAnsi="Times New Roman" w:cs="Times New Roman"/>
          <w:b/>
          <w:sz w:val="24"/>
          <w:szCs w:val="24"/>
        </w:rPr>
        <w:t>дств  в  л</w:t>
      </w:r>
      <w:proofErr w:type="gramEnd"/>
      <w:r w:rsidRPr="00077F46">
        <w:rPr>
          <w:rFonts w:ascii="Times New Roman" w:hAnsi="Times New Roman" w:cs="Times New Roman"/>
          <w:b/>
          <w:sz w:val="24"/>
          <w:szCs w:val="24"/>
        </w:rPr>
        <w:t>ечебном отделении</w:t>
      </w:r>
    </w:p>
    <w:p w:rsidR="00077F46" w:rsidRPr="00077F46" w:rsidRDefault="00077F46" w:rsidP="00077F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 xml:space="preserve"> Основной документ медикаментозной терапии пациентов для медсестры – лист врачебных назначений.</w:t>
      </w:r>
    </w:p>
    <w:p w:rsidR="00077F46" w:rsidRPr="00077F4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F46">
        <w:rPr>
          <w:rFonts w:ascii="Times New Roman" w:hAnsi="Times New Roman" w:cs="Times New Roman"/>
          <w:b/>
          <w:i/>
          <w:sz w:val="24"/>
          <w:szCs w:val="24"/>
        </w:rPr>
        <w:t>Форма листа врачебных назначений: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0" w:type="auto"/>
        <w:tblInd w:w="108" w:type="dxa"/>
        <w:tblLook w:val="04A0"/>
      </w:tblPr>
      <w:tblGrid>
        <w:gridCol w:w="1806"/>
        <w:gridCol w:w="1053"/>
        <w:gridCol w:w="728"/>
        <w:gridCol w:w="791"/>
        <w:gridCol w:w="791"/>
        <w:gridCol w:w="791"/>
        <w:gridCol w:w="638"/>
        <w:gridCol w:w="638"/>
        <w:gridCol w:w="638"/>
        <w:gridCol w:w="638"/>
        <w:gridCol w:w="638"/>
        <w:gridCol w:w="639"/>
      </w:tblGrid>
      <w:tr w:rsidR="00077F46" w:rsidRPr="00077F46" w:rsidTr="00077F46">
        <w:tc>
          <w:tcPr>
            <w:tcW w:w="1806" w:type="dxa"/>
            <w:vMerge w:val="restart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</w:p>
        </w:tc>
        <w:tc>
          <w:tcPr>
            <w:tcW w:w="1053" w:type="dxa"/>
            <w:vMerge w:val="restart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proofErr w:type="spellEnd"/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30" w:type="dxa"/>
            <w:gridSpan w:val="10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Отметки о назначении и выполнении</w:t>
            </w:r>
          </w:p>
        </w:tc>
      </w:tr>
      <w:tr w:rsidR="00077F46" w:rsidRPr="00077F46" w:rsidTr="00077F46">
        <w:tc>
          <w:tcPr>
            <w:tcW w:w="1806" w:type="dxa"/>
            <w:vMerge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vMerge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46" w:rsidRPr="00077F46" w:rsidTr="00077F46">
        <w:tc>
          <w:tcPr>
            <w:tcW w:w="1806" w:type="dxa"/>
            <w:vMerge w:val="restart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</w:p>
        </w:tc>
        <w:tc>
          <w:tcPr>
            <w:tcW w:w="1781" w:type="dxa"/>
            <w:gridSpan w:val="2"/>
            <w:vMerge w:val="restart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46" w:rsidRPr="00077F46" w:rsidTr="00077F46">
        <w:tc>
          <w:tcPr>
            <w:tcW w:w="1806" w:type="dxa"/>
            <w:vMerge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vMerge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46" w:rsidRPr="00077F46" w:rsidTr="00077F46">
        <w:tc>
          <w:tcPr>
            <w:tcW w:w="1806" w:type="dxa"/>
            <w:vMerge w:val="restart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Диета</w:t>
            </w:r>
          </w:p>
        </w:tc>
        <w:tc>
          <w:tcPr>
            <w:tcW w:w="1781" w:type="dxa"/>
            <w:gridSpan w:val="2"/>
            <w:vMerge w:val="restart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46" w:rsidRPr="00077F46" w:rsidTr="00077F46">
        <w:tc>
          <w:tcPr>
            <w:tcW w:w="1806" w:type="dxa"/>
            <w:vMerge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  <w:vMerge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46" w:rsidRPr="00077F46" w:rsidTr="00077F46">
        <w:tc>
          <w:tcPr>
            <w:tcW w:w="1806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46" w:rsidRPr="00077F46" w:rsidTr="00077F46">
        <w:tc>
          <w:tcPr>
            <w:tcW w:w="1806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Сестра</w:t>
            </w: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46" w:rsidRPr="00077F46" w:rsidTr="00077F46">
        <w:tc>
          <w:tcPr>
            <w:tcW w:w="1806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F46" w:rsidRPr="00077F46" w:rsidTr="00077F46">
        <w:tc>
          <w:tcPr>
            <w:tcW w:w="1806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gridSpan w:val="2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Сестра</w:t>
            </w: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077F46" w:rsidRPr="00077F46" w:rsidRDefault="00077F46" w:rsidP="00077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F46" w:rsidRPr="00077F46" w:rsidRDefault="00077F46" w:rsidP="00077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 xml:space="preserve">Лист заполняется лечащим врачом пациента после ежедневного обхода. Постовая и процедурная медсестры ежедневно после обхода врача делают выборку из листов врачебных назначений. На отсутствующие или имеющиеся в недостаточном количестве препараты оформляется требование: на русском языке пишется название, доза, необходимое количество. Требования подаются старшей медсестре отделения, которая их суммирует, выписывает единое требование, подписывает его </w:t>
      </w:r>
      <w:proofErr w:type="gramStart"/>
      <w:r w:rsidRPr="00077F4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077F46">
        <w:rPr>
          <w:rFonts w:ascii="Times New Roman" w:hAnsi="Times New Roman" w:cs="Times New Roman"/>
          <w:sz w:val="24"/>
          <w:szCs w:val="24"/>
        </w:rPr>
        <w:t xml:space="preserve"> зав. отделением  и относит в аптеку. </w:t>
      </w:r>
    </w:p>
    <w:p w:rsidR="00077F46" w:rsidRPr="00077F46" w:rsidRDefault="00077F46" w:rsidP="00077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>Требования на ядовитые, наркотические препараты и этиловый спирт выписываются на латинском языке, на специальных  бланках со штампом, печатью и подписью руководителя ЛПУ или его заместителя по лечебной части. Помимо названия указывается путь введения препарата, концентрация этилового спирта. В требованиях на ядовитые, наркотические и остродефицитные препараты указывается номер медицинской карты, Ф.И.О. пациента и его диагноз.</w:t>
      </w:r>
    </w:p>
    <w:p w:rsidR="00077F46" w:rsidRPr="00077F46" w:rsidRDefault="00077F46" w:rsidP="00077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 xml:space="preserve">Старшая медсестра получает готовые лекарственные формы ежедневно или в определенные дни по графику, а средства, приготовленные в аптеке – на следующий день. </w:t>
      </w:r>
    </w:p>
    <w:p w:rsidR="00077F46" w:rsidRPr="003E0DC6" w:rsidRDefault="00077F46" w:rsidP="00077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>При получении проверяет: соответствие препаратов заявке, наименования на этикетках, наличие обозначения концентрации, дозировки. Кроме того, проверяется срок изготовления, целостность и герметичность упаковок, подписи лиц, ответственных за изготовление лекарств. Препараты, изготовленные в аптеке, должны иметь этикетку с указанием на ней  названия, дозы, количества препарата, даты приготовления и фамилии фармацевта</w:t>
      </w:r>
      <w:r w:rsidRPr="003E0DC6">
        <w:rPr>
          <w:rFonts w:ascii="Times New Roman" w:hAnsi="Times New Roman" w:cs="Times New Roman"/>
          <w:sz w:val="24"/>
          <w:szCs w:val="24"/>
        </w:rPr>
        <w:t>. В зависимости от способа применения лекарства, этикетки должны быть  определенного цвета:</w:t>
      </w:r>
    </w:p>
    <w:p w:rsidR="00077F46" w:rsidRPr="003E0DC6" w:rsidRDefault="00077F46" w:rsidP="00077F46">
      <w:pPr>
        <w:pStyle w:val="a3"/>
        <w:numPr>
          <w:ilvl w:val="0"/>
          <w:numId w:val="7"/>
        </w:numPr>
        <w:ind w:left="709" w:hanging="283"/>
        <w:jc w:val="both"/>
      </w:pPr>
      <w:r w:rsidRPr="003E0DC6">
        <w:rPr>
          <w:b/>
          <w:i/>
        </w:rPr>
        <w:t xml:space="preserve">желтые </w:t>
      </w:r>
      <w:r w:rsidRPr="003E0DC6">
        <w:t>– для наружного применения;</w:t>
      </w:r>
    </w:p>
    <w:p w:rsidR="00077F46" w:rsidRPr="003E0DC6" w:rsidRDefault="00077F46" w:rsidP="00077F46">
      <w:pPr>
        <w:pStyle w:val="a3"/>
        <w:numPr>
          <w:ilvl w:val="0"/>
          <w:numId w:val="7"/>
        </w:numPr>
        <w:ind w:left="709" w:hanging="283"/>
        <w:jc w:val="both"/>
      </w:pPr>
      <w:r w:rsidRPr="003E0DC6">
        <w:rPr>
          <w:b/>
          <w:i/>
        </w:rPr>
        <w:t>белые</w:t>
      </w:r>
      <w:r w:rsidRPr="003E0DC6">
        <w:t xml:space="preserve"> - для внутреннего применения;</w:t>
      </w:r>
    </w:p>
    <w:p w:rsidR="00077F46" w:rsidRPr="003E0DC6" w:rsidRDefault="00077F46" w:rsidP="00077F46">
      <w:pPr>
        <w:pStyle w:val="a3"/>
        <w:numPr>
          <w:ilvl w:val="0"/>
          <w:numId w:val="7"/>
        </w:numPr>
        <w:ind w:left="709" w:hanging="283"/>
        <w:jc w:val="both"/>
      </w:pPr>
      <w:proofErr w:type="spellStart"/>
      <w:r w:rsidRPr="003E0DC6">
        <w:rPr>
          <w:b/>
          <w:i/>
        </w:rPr>
        <w:t>голубые</w:t>
      </w:r>
      <w:proofErr w:type="spellEnd"/>
      <w:r w:rsidRPr="003E0DC6">
        <w:t xml:space="preserve">– </w:t>
      </w:r>
      <w:proofErr w:type="gramStart"/>
      <w:r w:rsidRPr="003E0DC6">
        <w:t>дл</w:t>
      </w:r>
      <w:proofErr w:type="gramEnd"/>
      <w:r w:rsidRPr="003E0DC6">
        <w:t>я парентерального инъекционного применения.</w:t>
      </w:r>
    </w:p>
    <w:p w:rsidR="00077F46" w:rsidRPr="00077F46" w:rsidRDefault="00077F46" w:rsidP="00077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DC6">
        <w:rPr>
          <w:rFonts w:ascii="Times New Roman" w:hAnsi="Times New Roman" w:cs="Times New Roman"/>
          <w:sz w:val="24"/>
          <w:szCs w:val="24"/>
        </w:rPr>
        <w:t>В отделении старшая медсестра выдает лекарственные препараты на 3 дня</w:t>
      </w:r>
      <w:r w:rsidRPr="00077F46">
        <w:rPr>
          <w:rFonts w:ascii="Times New Roman" w:hAnsi="Times New Roman" w:cs="Times New Roman"/>
          <w:sz w:val="24"/>
          <w:szCs w:val="24"/>
        </w:rPr>
        <w:t xml:space="preserve"> постовым и процедурным сестрам, согласно подаваемым </w:t>
      </w:r>
      <w:proofErr w:type="spellStart"/>
      <w:r w:rsidRPr="00077F46">
        <w:rPr>
          <w:rFonts w:ascii="Times New Roman" w:hAnsi="Times New Roman" w:cs="Times New Roman"/>
          <w:sz w:val="24"/>
          <w:szCs w:val="24"/>
        </w:rPr>
        <w:t>требованиям</w:t>
      </w:r>
      <w:proofErr w:type="gramStart"/>
      <w:r w:rsidRPr="00077F46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077F46">
        <w:rPr>
          <w:rFonts w:ascii="Times New Roman" w:hAnsi="Times New Roman" w:cs="Times New Roman"/>
          <w:sz w:val="24"/>
          <w:szCs w:val="24"/>
        </w:rPr>
        <w:t>апрещено</w:t>
      </w:r>
      <w:proofErr w:type="spellEnd"/>
      <w:r w:rsidRPr="00077F46">
        <w:rPr>
          <w:rFonts w:ascii="Times New Roman" w:hAnsi="Times New Roman" w:cs="Times New Roman"/>
          <w:sz w:val="24"/>
          <w:szCs w:val="24"/>
        </w:rPr>
        <w:t xml:space="preserve"> доверять получение лекарств посторонним лицам.</w:t>
      </w:r>
    </w:p>
    <w:p w:rsidR="00077F46" w:rsidRPr="00077F46" w:rsidRDefault="00077F46" w:rsidP="00077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>При получении медикаментов необходимо обращать внимание на целостность упаковки, соответствие названия и дозы, срок годности. На лекарственных формах, приготовленных в аптеке, должна иметься этикетка соответствующего цвета, на которой кроме названия, дозы и количества препарата, должна быть дата приготовления и фамилия фармацевта.</w:t>
      </w:r>
    </w:p>
    <w:p w:rsidR="00077F46" w:rsidRPr="00077F4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F46" w:rsidRPr="00077F4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F46">
        <w:rPr>
          <w:rFonts w:ascii="Times New Roman" w:hAnsi="Times New Roman" w:cs="Times New Roman"/>
          <w:b/>
          <w:sz w:val="24"/>
          <w:szCs w:val="24"/>
        </w:rPr>
        <w:t>Хранение лекарственных средств в отделении</w:t>
      </w:r>
    </w:p>
    <w:p w:rsidR="00077F46" w:rsidRPr="00077F46" w:rsidRDefault="00077F46" w:rsidP="00077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>Ответственность за расход и хранение медикаментов в лечебном отделении осуществляет зав. отделением. Старшая сестра осуществляет руководство и контроль за использованием и обеспечением сохранности лека</w:t>
      </w:r>
      <w:proofErr w:type="gramStart"/>
      <w:r w:rsidRPr="00077F46">
        <w:rPr>
          <w:rFonts w:ascii="Times New Roman" w:hAnsi="Times New Roman" w:cs="Times New Roman"/>
          <w:sz w:val="24"/>
          <w:szCs w:val="24"/>
        </w:rPr>
        <w:t>рств в л</w:t>
      </w:r>
      <w:proofErr w:type="gramEnd"/>
      <w:r w:rsidRPr="00077F46">
        <w:rPr>
          <w:rFonts w:ascii="Times New Roman" w:hAnsi="Times New Roman" w:cs="Times New Roman"/>
          <w:sz w:val="24"/>
          <w:szCs w:val="24"/>
        </w:rPr>
        <w:t xml:space="preserve">ечебном отделении. Постовая и </w:t>
      </w:r>
      <w:r w:rsidRPr="00077F46">
        <w:rPr>
          <w:rFonts w:ascii="Times New Roman" w:hAnsi="Times New Roman" w:cs="Times New Roman"/>
          <w:sz w:val="24"/>
          <w:szCs w:val="24"/>
        </w:rPr>
        <w:lastRenderedPageBreak/>
        <w:t>процедурная медсестры несут ответственность за хранение медикаментов на своих рабочих местах.</w:t>
      </w:r>
    </w:p>
    <w:p w:rsidR="00077F46" w:rsidRPr="003E0DC6" w:rsidRDefault="00077F46" w:rsidP="00077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DC6">
        <w:rPr>
          <w:rFonts w:ascii="Times New Roman" w:hAnsi="Times New Roman" w:cs="Times New Roman"/>
          <w:sz w:val="24"/>
          <w:szCs w:val="24"/>
        </w:rPr>
        <w:t>Размещение медикаментов осуществляется соответственно токсикологическим группам:</w:t>
      </w:r>
    </w:p>
    <w:p w:rsidR="00077F46" w:rsidRPr="003E0DC6" w:rsidRDefault="00077F46" w:rsidP="00077F46">
      <w:pPr>
        <w:pStyle w:val="a5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0DC6">
        <w:rPr>
          <w:rFonts w:ascii="Times New Roman" w:hAnsi="Times New Roman" w:cs="Times New Roman"/>
          <w:b/>
          <w:i/>
          <w:sz w:val="24"/>
          <w:szCs w:val="24"/>
        </w:rPr>
        <w:t xml:space="preserve">список А  - ядовитые </w:t>
      </w:r>
      <w:r w:rsidRPr="003E0DC6">
        <w:rPr>
          <w:rFonts w:ascii="Times New Roman" w:hAnsi="Times New Roman" w:cs="Times New Roman"/>
          <w:sz w:val="24"/>
          <w:szCs w:val="24"/>
        </w:rPr>
        <w:t>(атропин, препараты мышьяка, стрихнина, ртути</w:t>
      </w:r>
      <w:r w:rsidRPr="003E0DC6">
        <w:rPr>
          <w:rFonts w:ascii="Times New Roman" w:hAnsi="Times New Roman" w:cs="Times New Roman"/>
          <w:b/>
          <w:i/>
          <w:sz w:val="24"/>
          <w:szCs w:val="24"/>
        </w:rPr>
        <w:t>) и наркотически</w:t>
      </w:r>
      <w:proofErr w:type="gramStart"/>
      <w:r w:rsidRPr="003E0DC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3E0DC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E0DC6">
        <w:rPr>
          <w:rFonts w:ascii="Times New Roman" w:hAnsi="Times New Roman" w:cs="Times New Roman"/>
          <w:sz w:val="24"/>
          <w:szCs w:val="24"/>
        </w:rPr>
        <w:t xml:space="preserve">морфин, </w:t>
      </w:r>
      <w:proofErr w:type="spellStart"/>
      <w:r w:rsidRPr="003E0DC6">
        <w:rPr>
          <w:rFonts w:ascii="Times New Roman" w:hAnsi="Times New Roman" w:cs="Times New Roman"/>
          <w:sz w:val="24"/>
          <w:szCs w:val="24"/>
        </w:rPr>
        <w:t>омнопон</w:t>
      </w:r>
      <w:proofErr w:type="spellEnd"/>
      <w:r w:rsidRPr="003E0D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0DC6">
        <w:rPr>
          <w:rFonts w:ascii="Times New Roman" w:hAnsi="Times New Roman" w:cs="Times New Roman"/>
          <w:sz w:val="24"/>
          <w:szCs w:val="24"/>
        </w:rPr>
        <w:t>фентанил</w:t>
      </w:r>
      <w:proofErr w:type="spellEnd"/>
      <w:r w:rsidRPr="003E0D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0DC6">
        <w:rPr>
          <w:rFonts w:ascii="Times New Roman" w:hAnsi="Times New Roman" w:cs="Times New Roman"/>
          <w:sz w:val="24"/>
          <w:szCs w:val="24"/>
        </w:rPr>
        <w:t>промедол</w:t>
      </w:r>
      <w:proofErr w:type="spellEnd"/>
      <w:r w:rsidRPr="003E0DC6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3E0DC6">
        <w:rPr>
          <w:rFonts w:ascii="Times New Roman" w:hAnsi="Times New Roman" w:cs="Times New Roman"/>
          <w:sz w:val="24"/>
          <w:szCs w:val="24"/>
        </w:rPr>
        <w:t>;</w:t>
      </w:r>
    </w:p>
    <w:p w:rsidR="00077F46" w:rsidRPr="003E0DC6" w:rsidRDefault="00077F46" w:rsidP="00077F46">
      <w:pPr>
        <w:pStyle w:val="a5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0DC6">
        <w:rPr>
          <w:rFonts w:ascii="Times New Roman" w:hAnsi="Times New Roman" w:cs="Times New Roman"/>
          <w:b/>
          <w:i/>
          <w:sz w:val="24"/>
          <w:szCs w:val="24"/>
        </w:rPr>
        <w:t>список Б  – сильнодействующи</w:t>
      </w:r>
      <w:proofErr w:type="gramStart"/>
      <w:r w:rsidRPr="003E0DC6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3E0DC6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3E0DC6">
        <w:rPr>
          <w:rFonts w:ascii="Times New Roman" w:hAnsi="Times New Roman" w:cs="Times New Roman"/>
          <w:sz w:val="24"/>
          <w:szCs w:val="24"/>
        </w:rPr>
        <w:t>клофелин</w:t>
      </w:r>
      <w:proofErr w:type="spellEnd"/>
      <w:r w:rsidRPr="003E0D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0DC6">
        <w:rPr>
          <w:rFonts w:ascii="Times New Roman" w:hAnsi="Times New Roman" w:cs="Times New Roman"/>
          <w:sz w:val="24"/>
          <w:szCs w:val="24"/>
        </w:rPr>
        <w:t>барбитал</w:t>
      </w:r>
      <w:proofErr w:type="spellEnd"/>
      <w:r w:rsidRPr="003E0DC6">
        <w:rPr>
          <w:rFonts w:ascii="Times New Roman" w:hAnsi="Times New Roman" w:cs="Times New Roman"/>
          <w:sz w:val="24"/>
          <w:szCs w:val="24"/>
        </w:rPr>
        <w:t>);</w:t>
      </w:r>
    </w:p>
    <w:p w:rsidR="00077F46" w:rsidRPr="003E0DC6" w:rsidRDefault="00077F46" w:rsidP="00077F46">
      <w:pPr>
        <w:pStyle w:val="a5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0DC6">
        <w:rPr>
          <w:rFonts w:ascii="Times New Roman" w:hAnsi="Times New Roman" w:cs="Times New Roman"/>
          <w:b/>
          <w:i/>
          <w:sz w:val="24"/>
          <w:szCs w:val="24"/>
        </w:rPr>
        <w:t>лекарства из общего списка</w:t>
      </w:r>
      <w:r w:rsidRPr="003E0DC6">
        <w:rPr>
          <w:rFonts w:ascii="Times New Roman" w:hAnsi="Times New Roman" w:cs="Times New Roman"/>
          <w:sz w:val="24"/>
          <w:szCs w:val="24"/>
        </w:rPr>
        <w:t xml:space="preserve"> - отпускаются без рецепта врача  - лекарства из общего списка (ацетилсалициловая кислота).</w:t>
      </w:r>
    </w:p>
    <w:p w:rsidR="00077F46" w:rsidRPr="003E0DC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0DC6">
        <w:rPr>
          <w:rFonts w:ascii="Times New Roman" w:hAnsi="Times New Roman" w:cs="Times New Roman"/>
          <w:b/>
          <w:i/>
          <w:sz w:val="24"/>
          <w:szCs w:val="24"/>
        </w:rPr>
        <w:t>Хранение медикаментов на посту:</w:t>
      </w:r>
    </w:p>
    <w:p w:rsidR="00077F46" w:rsidRPr="003E0DC6" w:rsidRDefault="00077F46" w:rsidP="00077F46">
      <w:pPr>
        <w:pStyle w:val="a3"/>
        <w:numPr>
          <w:ilvl w:val="0"/>
          <w:numId w:val="8"/>
        </w:numPr>
        <w:jc w:val="both"/>
      </w:pPr>
      <w:r w:rsidRPr="003E0DC6">
        <w:t>препараты наружного и внутреннего применения хранятся на сестринском посту в шкафу для медикаментов;</w:t>
      </w:r>
    </w:p>
    <w:p w:rsidR="00077F46" w:rsidRPr="003E0DC6" w:rsidRDefault="00077F46" w:rsidP="00077F46">
      <w:pPr>
        <w:pStyle w:val="a3"/>
        <w:numPr>
          <w:ilvl w:val="0"/>
          <w:numId w:val="8"/>
        </w:numPr>
        <w:jc w:val="both"/>
      </w:pPr>
      <w:r w:rsidRPr="003E0DC6">
        <w:t>лекарственные препараты располагаются на отдельных промаркированных  полках: «Наружного применения», «Внутреннего применения»;</w:t>
      </w:r>
    </w:p>
    <w:p w:rsidR="00077F46" w:rsidRPr="003E0DC6" w:rsidRDefault="00077F46" w:rsidP="00077F46">
      <w:pPr>
        <w:pStyle w:val="a3"/>
        <w:numPr>
          <w:ilvl w:val="0"/>
          <w:numId w:val="8"/>
        </w:numPr>
        <w:jc w:val="both"/>
      </w:pPr>
      <w:r w:rsidRPr="003E0DC6">
        <w:t>для быстрого поиска нужного препарата лекарственные средства систематизируют по назначению и помещают в отдельные емкости: «Антибиотики», «Гипотензивные».</w:t>
      </w:r>
    </w:p>
    <w:p w:rsidR="00077F46" w:rsidRPr="003E0DC6" w:rsidRDefault="00077F46" w:rsidP="00077F46">
      <w:pPr>
        <w:pStyle w:val="a3"/>
        <w:numPr>
          <w:ilvl w:val="0"/>
          <w:numId w:val="8"/>
        </w:numPr>
        <w:jc w:val="both"/>
      </w:pPr>
      <w:r w:rsidRPr="003E0DC6">
        <w:t>при хранении необходимо учитывать физико-химические свойства медикаментов:</w:t>
      </w:r>
    </w:p>
    <w:p w:rsidR="00077F46" w:rsidRPr="003E0DC6" w:rsidRDefault="00077F46" w:rsidP="00077F46">
      <w:pPr>
        <w:pStyle w:val="a3"/>
        <w:numPr>
          <w:ilvl w:val="0"/>
          <w:numId w:val="9"/>
        </w:numPr>
        <w:jc w:val="both"/>
      </w:pPr>
      <w:r w:rsidRPr="003E0DC6">
        <w:t>средства, разлагающиеся на свету должны быть в емкости из темного стекла и храниться в защищенном от света месте,</w:t>
      </w:r>
    </w:p>
    <w:p w:rsidR="00077F46" w:rsidRPr="003E0DC6" w:rsidRDefault="00077F46" w:rsidP="00077F46">
      <w:pPr>
        <w:pStyle w:val="a3"/>
        <w:numPr>
          <w:ilvl w:val="0"/>
          <w:numId w:val="9"/>
        </w:numPr>
        <w:jc w:val="both"/>
      </w:pPr>
      <w:r w:rsidRPr="003E0DC6">
        <w:t>сильно пахнущие средства должны располагаться отдельно от остальных,</w:t>
      </w:r>
    </w:p>
    <w:p w:rsidR="00077F46" w:rsidRPr="003E0DC6" w:rsidRDefault="00077F46" w:rsidP="00077F46">
      <w:pPr>
        <w:pStyle w:val="a3"/>
        <w:numPr>
          <w:ilvl w:val="0"/>
          <w:numId w:val="9"/>
        </w:numPr>
        <w:jc w:val="both"/>
      </w:pPr>
      <w:r w:rsidRPr="003E0DC6">
        <w:t>настойки, экстракты хранятся во флаконах с притертыми пробками и плотными крышками,</w:t>
      </w:r>
    </w:p>
    <w:p w:rsidR="00077F46" w:rsidRPr="003E0DC6" w:rsidRDefault="00077F46" w:rsidP="00077F46">
      <w:pPr>
        <w:pStyle w:val="a3"/>
        <w:numPr>
          <w:ilvl w:val="0"/>
          <w:numId w:val="9"/>
        </w:numPr>
        <w:jc w:val="both"/>
      </w:pPr>
      <w:r w:rsidRPr="003E0DC6">
        <w:t>скоропортящиеся средства (микстуры, свечи, настои, отвары, мази) должны храниться в холодильнике для медикаментов: на разных полках холодильника</w:t>
      </w:r>
      <w:proofErr w:type="gramStart"/>
      <w:r w:rsidRPr="003E0DC6">
        <w:t xml:space="preserve"> Т</w:t>
      </w:r>
      <w:proofErr w:type="gramEnd"/>
      <w:r w:rsidRPr="003E0DC6">
        <w:t xml:space="preserve"> колеблется от +2</w:t>
      </w:r>
      <w:r w:rsidRPr="003E0DC6">
        <w:rPr>
          <w:vertAlign w:val="superscript"/>
        </w:rPr>
        <w:t>0</w:t>
      </w:r>
      <w:r w:rsidRPr="003E0DC6">
        <w:t>С до +10</w:t>
      </w:r>
      <w:r w:rsidRPr="003E0DC6">
        <w:rPr>
          <w:vertAlign w:val="superscript"/>
        </w:rPr>
        <w:t>0</w:t>
      </w:r>
      <w:r w:rsidRPr="003E0DC6">
        <w:t>С; Т хранения препарата указывается на упаковке;</w:t>
      </w:r>
    </w:p>
    <w:p w:rsidR="00077F46" w:rsidRPr="003E0DC6" w:rsidRDefault="00077F46" w:rsidP="00077F46">
      <w:pPr>
        <w:pStyle w:val="a3"/>
        <w:numPr>
          <w:ilvl w:val="0"/>
          <w:numId w:val="10"/>
        </w:numPr>
        <w:jc w:val="both"/>
      </w:pPr>
      <w:r w:rsidRPr="003E0DC6">
        <w:t>медсестра должна контролировать хранение лекарств, изымать препараты с истекшим сроком годности и с признаками непригодности:</w:t>
      </w:r>
    </w:p>
    <w:p w:rsidR="00077F46" w:rsidRPr="003E0DC6" w:rsidRDefault="00077F46" w:rsidP="00077F46">
      <w:pPr>
        <w:pStyle w:val="a3"/>
        <w:numPr>
          <w:ilvl w:val="0"/>
          <w:numId w:val="11"/>
        </w:numPr>
        <w:jc w:val="both"/>
      </w:pPr>
      <w:r w:rsidRPr="003E0DC6">
        <w:t>порошки и таблетки – изменение цвета, структуры,</w:t>
      </w:r>
    </w:p>
    <w:p w:rsidR="00077F46" w:rsidRPr="003E0DC6" w:rsidRDefault="00077F46" w:rsidP="00077F46">
      <w:pPr>
        <w:pStyle w:val="a3"/>
        <w:numPr>
          <w:ilvl w:val="0"/>
          <w:numId w:val="11"/>
        </w:numPr>
        <w:jc w:val="both"/>
      </w:pPr>
      <w:r w:rsidRPr="003E0DC6">
        <w:t>отвары, микстуры - изменение цвета, помутнение, появление хлопьев и неприятного запаха,</w:t>
      </w:r>
    </w:p>
    <w:p w:rsidR="00077F46" w:rsidRPr="003E0DC6" w:rsidRDefault="00077F46" w:rsidP="00077F46">
      <w:pPr>
        <w:pStyle w:val="a3"/>
        <w:numPr>
          <w:ilvl w:val="0"/>
          <w:numId w:val="11"/>
        </w:numPr>
        <w:jc w:val="both"/>
      </w:pPr>
      <w:r w:rsidRPr="003E0DC6">
        <w:t>мази – изменение цвета, расслаивание, прогорклый запах;</w:t>
      </w:r>
    </w:p>
    <w:p w:rsidR="00077F46" w:rsidRPr="003E0DC6" w:rsidRDefault="00077F46" w:rsidP="00077F46">
      <w:pPr>
        <w:pStyle w:val="a3"/>
        <w:numPr>
          <w:ilvl w:val="0"/>
          <w:numId w:val="12"/>
        </w:numPr>
        <w:jc w:val="both"/>
      </w:pPr>
      <w:r w:rsidRPr="003E0DC6">
        <w:t xml:space="preserve">срок хранения настоев, микстур, стерильных растворов из аптеки не более 3-х дней, глазных капель – не более 2-х дней; стерильных растворов </w:t>
      </w:r>
      <w:proofErr w:type="gramStart"/>
      <w:r w:rsidRPr="003E0DC6">
        <w:t>по</w:t>
      </w:r>
      <w:proofErr w:type="gramEnd"/>
      <w:r w:rsidRPr="003E0DC6">
        <w:t xml:space="preserve"> металлической обкаткой – </w:t>
      </w:r>
      <w:proofErr w:type="spellStart"/>
      <w:r w:rsidRPr="003E0DC6">
        <w:t>30суток</w:t>
      </w:r>
      <w:proofErr w:type="spellEnd"/>
      <w:r w:rsidRPr="003E0DC6">
        <w:t>;</w:t>
      </w:r>
    </w:p>
    <w:p w:rsidR="00077F46" w:rsidRPr="003E0DC6" w:rsidRDefault="00077F46" w:rsidP="00077F46">
      <w:pPr>
        <w:pStyle w:val="a3"/>
        <w:numPr>
          <w:ilvl w:val="0"/>
          <w:numId w:val="12"/>
        </w:numPr>
        <w:jc w:val="both"/>
      </w:pPr>
      <w:r w:rsidRPr="003E0DC6">
        <w:t>медсестре запрещено хранить лекарства без этикеток, исправлять упаковку и этикетку, пересыпать лекарства из разных упаковок в одну, менять форму лекарства;</w:t>
      </w:r>
    </w:p>
    <w:p w:rsidR="00077F46" w:rsidRPr="003E0DC6" w:rsidRDefault="00077F46" w:rsidP="00077F46">
      <w:pPr>
        <w:pStyle w:val="a3"/>
        <w:numPr>
          <w:ilvl w:val="0"/>
          <w:numId w:val="12"/>
        </w:numPr>
        <w:jc w:val="both"/>
      </w:pPr>
      <w:r w:rsidRPr="003E0DC6">
        <w:t>шкаф и холодильник для хранения медикаментов по графику должны подвергаться дезинфекции;</w:t>
      </w:r>
    </w:p>
    <w:p w:rsidR="00077F46" w:rsidRPr="003E0DC6" w:rsidRDefault="00077F46" w:rsidP="00077F46">
      <w:pPr>
        <w:pStyle w:val="a3"/>
        <w:numPr>
          <w:ilvl w:val="0"/>
          <w:numId w:val="12"/>
        </w:numPr>
        <w:jc w:val="both"/>
      </w:pPr>
      <w:r w:rsidRPr="003E0DC6">
        <w:t>шкаф и холодильник запираются на ключ, исключается допуск к лекарствам пациентов и других посторонних лиц.</w:t>
      </w:r>
    </w:p>
    <w:p w:rsidR="00077F46" w:rsidRPr="003E0DC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0DC6">
        <w:rPr>
          <w:rFonts w:ascii="Times New Roman" w:hAnsi="Times New Roman" w:cs="Times New Roman"/>
          <w:b/>
          <w:i/>
          <w:sz w:val="24"/>
          <w:szCs w:val="24"/>
        </w:rPr>
        <w:t>Хранение медикаментов в процедурном кабинете:</w:t>
      </w:r>
    </w:p>
    <w:p w:rsidR="00077F46" w:rsidRPr="003E0DC6" w:rsidRDefault="00077F46" w:rsidP="00077F46">
      <w:pPr>
        <w:pStyle w:val="a3"/>
        <w:numPr>
          <w:ilvl w:val="0"/>
          <w:numId w:val="13"/>
        </w:numPr>
        <w:jc w:val="both"/>
        <w:rPr>
          <w:b/>
          <w:i/>
        </w:rPr>
      </w:pPr>
      <w:r w:rsidRPr="003E0DC6">
        <w:t>в стеклянном шкафу на промаркированных полках хранятся укладки для неотложных мероприятий, антибиотики и их растворители, коробки с ампулами препаратов, входящие в общий список лекарств, стерильные растворы во флаконах заводского изготовления;</w:t>
      </w:r>
    </w:p>
    <w:p w:rsidR="00077F46" w:rsidRPr="003E0DC6" w:rsidRDefault="00077F46" w:rsidP="00077F46">
      <w:pPr>
        <w:pStyle w:val="a3"/>
        <w:numPr>
          <w:ilvl w:val="0"/>
          <w:numId w:val="13"/>
        </w:numPr>
        <w:jc w:val="both"/>
        <w:rPr>
          <w:b/>
          <w:i/>
        </w:rPr>
      </w:pPr>
      <w:r w:rsidRPr="003E0DC6">
        <w:t xml:space="preserve"> растворы, изготовленные в аптеке, препараты крови  и средства в заводской упаковке, требующие определенного температурного режима, хранятся в холодильнике;</w:t>
      </w:r>
    </w:p>
    <w:p w:rsidR="00077F46" w:rsidRPr="003E0DC6" w:rsidRDefault="00077F46" w:rsidP="00077F46">
      <w:pPr>
        <w:pStyle w:val="a3"/>
        <w:numPr>
          <w:ilvl w:val="0"/>
          <w:numId w:val="13"/>
        </w:numPr>
        <w:jc w:val="both"/>
        <w:rPr>
          <w:b/>
          <w:i/>
        </w:rPr>
      </w:pPr>
      <w:r w:rsidRPr="003E0DC6">
        <w:t>хранение препаратов списка</w:t>
      </w:r>
      <w:proofErr w:type="gramStart"/>
      <w:r w:rsidRPr="003E0DC6">
        <w:t xml:space="preserve"> А</w:t>
      </w:r>
      <w:proofErr w:type="gramEnd"/>
      <w:r w:rsidRPr="003E0DC6">
        <w:t xml:space="preserve"> и Б осуществляется в сейфе.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F46" w:rsidRPr="00077F4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77F46">
        <w:rPr>
          <w:rFonts w:ascii="Times New Roman" w:hAnsi="Times New Roman" w:cs="Times New Roman"/>
          <w:b/>
          <w:i/>
          <w:sz w:val="24"/>
          <w:szCs w:val="24"/>
        </w:rPr>
        <w:t>Требования, предъявляемые к учету и хранению наркотических и сильнодействующих лекарственных средств</w:t>
      </w:r>
    </w:p>
    <w:p w:rsidR="00077F46" w:rsidRPr="00077F46" w:rsidRDefault="00077F46" w:rsidP="00077F46">
      <w:pPr>
        <w:pStyle w:val="a3"/>
        <w:numPr>
          <w:ilvl w:val="0"/>
          <w:numId w:val="14"/>
        </w:numPr>
        <w:jc w:val="both"/>
      </w:pPr>
      <w:r w:rsidRPr="00077F46">
        <w:t>Хранение наркотических и сильнодействующих лекарственных средств осуществляется в помещениях, дверная и оконная конструкции которых обеспечивают надежную защиту (металлические двери, металлические решетки).</w:t>
      </w:r>
    </w:p>
    <w:p w:rsidR="00077F46" w:rsidRPr="00077F46" w:rsidRDefault="00077F46" w:rsidP="00077F46">
      <w:pPr>
        <w:pStyle w:val="a3"/>
        <w:numPr>
          <w:ilvl w:val="0"/>
          <w:numId w:val="14"/>
        </w:numPr>
        <w:jc w:val="both"/>
      </w:pPr>
      <w:r w:rsidRPr="00077F46">
        <w:t>Хранение наркотических и сильнодействующих лекарственных средств осуществляется в сейфе. Условия хранения: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lastRenderedPageBreak/>
        <w:t>на внутренней поверхности дверцы сейфа размещают перечень препаратов с указанием высших разовых и суточных доз, а также противоядия – при отравлениях;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t>запасы ядовитых лекарственных средств в отделениях не должны превышать 5-дневной потребности, сильнодействующих – 10-дневной.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t>ключи от сейфа хранятся у ответственных за хранение лиц. На ночь ключи передаются дежурному врачу. Передача регистрируется в «Журнале  передачи ключей от сейфа с наркотическими веществами»: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7F46" w:rsidRPr="00077F4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F46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077F46" w:rsidRPr="00077F4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F46">
        <w:rPr>
          <w:rFonts w:ascii="Times New Roman" w:hAnsi="Times New Roman" w:cs="Times New Roman"/>
          <w:b/>
          <w:sz w:val="24"/>
          <w:szCs w:val="24"/>
        </w:rPr>
        <w:t>передачи ключей от сейфа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77F46">
        <w:rPr>
          <w:rFonts w:ascii="Times New Roman" w:hAnsi="Times New Roman" w:cs="Times New Roman"/>
          <w:i/>
          <w:sz w:val="24"/>
          <w:szCs w:val="24"/>
        </w:rPr>
        <w:t xml:space="preserve">Наименование учреждения, </w:t>
      </w:r>
      <w:proofErr w:type="spellStart"/>
      <w:r w:rsidRPr="00077F46">
        <w:rPr>
          <w:rFonts w:ascii="Times New Roman" w:hAnsi="Times New Roman" w:cs="Times New Roman"/>
          <w:i/>
          <w:sz w:val="24"/>
          <w:szCs w:val="24"/>
        </w:rPr>
        <w:t>отделения________________________________</w:t>
      </w:r>
      <w:proofErr w:type="spellEnd"/>
      <w:r w:rsidRPr="00077F46">
        <w:rPr>
          <w:rFonts w:ascii="Times New Roman" w:hAnsi="Times New Roman" w:cs="Times New Roman"/>
          <w:i/>
          <w:sz w:val="24"/>
          <w:szCs w:val="24"/>
        </w:rPr>
        <w:t>-</w:t>
      </w:r>
    </w:p>
    <w:tbl>
      <w:tblPr>
        <w:tblStyle w:val="a4"/>
        <w:tblW w:w="0" w:type="auto"/>
        <w:tblInd w:w="250" w:type="dxa"/>
        <w:tblLook w:val="04A0"/>
      </w:tblPr>
      <w:tblGrid>
        <w:gridCol w:w="1345"/>
        <w:gridCol w:w="1595"/>
        <w:gridCol w:w="1595"/>
        <w:gridCol w:w="1595"/>
        <w:gridCol w:w="1595"/>
        <w:gridCol w:w="1596"/>
      </w:tblGrid>
      <w:tr w:rsidR="00077F46" w:rsidRPr="00077F46" w:rsidTr="003E0DC6">
        <w:tc>
          <w:tcPr>
            <w:tcW w:w="1345" w:type="dxa"/>
          </w:tcPr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Дата выдачи ключей</w:t>
            </w:r>
          </w:p>
        </w:tc>
        <w:tc>
          <w:tcPr>
            <w:tcW w:w="1595" w:type="dxa"/>
          </w:tcPr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Фамилия,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инициалы,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выдавшего</w:t>
            </w:r>
          </w:p>
        </w:tc>
        <w:tc>
          <w:tcPr>
            <w:tcW w:w="1595" w:type="dxa"/>
          </w:tcPr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Фамилия,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инициалы,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получившего</w:t>
            </w:r>
          </w:p>
        </w:tc>
        <w:tc>
          <w:tcPr>
            <w:tcW w:w="1595" w:type="dxa"/>
          </w:tcPr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возврата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ключей</w:t>
            </w:r>
          </w:p>
        </w:tc>
        <w:tc>
          <w:tcPr>
            <w:tcW w:w="1595" w:type="dxa"/>
          </w:tcPr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 xml:space="preserve"> инициалы, 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 xml:space="preserve"> подпись  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 xml:space="preserve"> вернувшего</w:t>
            </w:r>
          </w:p>
        </w:tc>
        <w:tc>
          <w:tcPr>
            <w:tcW w:w="1596" w:type="dxa"/>
          </w:tcPr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Фамилия,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инициалы,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</w:p>
          <w:p w:rsidR="00077F46" w:rsidRPr="003E0DC6" w:rsidRDefault="00077F46" w:rsidP="003E0DC6">
            <w:pPr>
              <w:ind w:left="-142" w:right="-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получившего</w:t>
            </w:r>
          </w:p>
        </w:tc>
      </w:tr>
      <w:tr w:rsidR="00077F46" w:rsidRPr="00077F46" w:rsidTr="003E0DC6">
        <w:tc>
          <w:tcPr>
            <w:tcW w:w="1345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077F46" w:rsidRPr="00077F46" w:rsidRDefault="003E0DC6" w:rsidP="003E0DC6">
      <w:pPr>
        <w:pStyle w:val="a3"/>
        <w:numPr>
          <w:ilvl w:val="0"/>
          <w:numId w:val="20"/>
        </w:numPr>
        <w:jc w:val="both"/>
      </w:pPr>
      <w:r>
        <w:t>Д</w:t>
      </w:r>
      <w:r w:rsidR="00077F46" w:rsidRPr="00077F46">
        <w:t>ля учета расходования лекарственных средств, хранящихся в сейфе, заводят специальные журналы:</w:t>
      </w:r>
    </w:p>
    <w:p w:rsidR="00077F46" w:rsidRPr="00077F46" w:rsidRDefault="00077F46" w:rsidP="00077F46">
      <w:pPr>
        <w:pStyle w:val="a3"/>
        <w:numPr>
          <w:ilvl w:val="0"/>
          <w:numId w:val="16"/>
        </w:numPr>
        <w:jc w:val="both"/>
      </w:pPr>
      <w:r w:rsidRPr="00077F46">
        <w:t>все листы в этих журналах следует пронумеровать, прошнуровать, а свободные концы шнура заклеить бумажным листом, на котором указать количество страниц, поставить подпись главного врача и круглую печать ЛПУ,</w:t>
      </w:r>
    </w:p>
    <w:p w:rsidR="00077F46" w:rsidRPr="00077F46" w:rsidRDefault="00077F46" w:rsidP="00077F46">
      <w:pPr>
        <w:pStyle w:val="a3"/>
        <w:numPr>
          <w:ilvl w:val="0"/>
          <w:numId w:val="16"/>
        </w:numPr>
        <w:jc w:val="both"/>
      </w:pPr>
      <w:r w:rsidRPr="00077F46">
        <w:t>для учета каждого лекарственного средства списков</w:t>
      </w:r>
      <w:proofErr w:type="gramStart"/>
      <w:r w:rsidRPr="00077F46">
        <w:t xml:space="preserve"> А</w:t>
      </w:r>
      <w:proofErr w:type="gramEnd"/>
      <w:r w:rsidRPr="00077F46">
        <w:t xml:space="preserve"> и Б в журнале выделяется отдельный лист,</w:t>
      </w:r>
    </w:p>
    <w:p w:rsidR="00077F46" w:rsidRPr="00077F46" w:rsidRDefault="00077F46" w:rsidP="00077F46">
      <w:pPr>
        <w:pStyle w:val="a3"/>
        <w:numPr>
          <w:ilvl w:val="0"/>
          <w:numId w:val="16"/>
        </w:numPr>
        <w:jc w:val="both"/>
      </w:pPr>
      <w:r w:rsidRPr="00077F46">
        <w:t>журнал заполняется по определенной форме:</w:t>
      </w:r>
    </w:p>
    <w:p w:rsidR="00077F46" w:rsidRPr="00077F46" w:rsidRDefault="00077F46" w:rsidP="00077F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7F46" w:rsidRPr="00077F4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F46">
        <w:rPr>
          <w:rFonts w:ascii="Times New Roman" w:hAnsi="Times New Roman" w:cs="Times New Roman"/>
          <w:b/>
          <w:sz w:val="24"/>
          <w:szCs w:val="24"/>
        </w:rPr>
        <w:t xml:space="preserve">Форма журнала учета наркотических лекарственных средств </w:t>
      </w:r>
    </w:p>
    <w:p w:rsidR="00077F46" w:rsidRPr="00077F4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F46">
        <w:rPr>
          <w:rFonts w:ascii="Times New Roman" w:hAnsi="Times New Roman" w:cs="Times New Roman"/>
          <w:b/>
          <w:sz w:val="24"/>
          <w:szCs w:val="24"/>
        </w:rPr>
        <w:t>в процедурном кабинете</w:t>
      </w:r>
    </w:p>
    <w:p w:rsidR="00077F46" w:rsidRPr="00077F46" w:rsidRDefault="00077F46" w:rsidP="00077F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>Отделение________________________________</w:t>
      </w:r>
    </w:p>
    <w:tbl>
      <w:tblPr>
        <w:tblStyle w:val="a4"/>
        <w:tblW w:w="0" w:type="auto"/>
        <w:tblInd w:w="-743" w:type="dxa"/>
        <w:tblLook w:val="04A0"/>
      </w:tblPr>
      <w:tblGrid>
        <w:gridCol w:w="662"/>
        <w:gridCol w:w="1791"/>
        <w:gridCol w:w="867"/>
        <w:gridCol w:w="931"/>
        <w:gridCol w:w="906"/>
        <w:gridCol w:w="942"/>
        <w:gridCol w:w="1441"/>
        <w:gridCol w:w="918"/>
        <w:gridCol w:w="1354"/>
        <w:gridCol w:w="927"/>
      </w:tblGrid>
      <w:tr w:rsidR="003E0DC6" w:rsidRPr="00077F46" w:rsidTr="00983D52">
        <w:tc>
          <w:tcPr>
            <w:tcW w:w="709" w:type="dxa"/>
          </w:tcPr>
          <w:p w:rsidR="00077F46" w:rsidRPr="003E0DC6" w:rsidRDefault="00077F46" w:rsidP="003E0DC6">
            <w:pPr>
              <w:ind w:left="-108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948" w:type="dxa"/>
          </w:tcPr>
          <w:p w:rsidR="00077F46" w:rsidRPr="003E0DC6" w:rsidRDefault="00077F46" w:rsidP="003E0DC6">
            <w:pPr>
              <w:ind w:left="-108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Откуда получено, № документов</w:t>
            </w:r>
          </w:p>
        </w:tc>
        <w:tc>
          <w:tcPr>
            <w:tcW w:w="957" w:type="dxa"/>
          </w:tcPr>
          <w:p w:rsidR="00077F46" w:rsidRPr="003E0DC6" w:rsidRDefault="00077F46" w:rsidP="003E0DC6">
            <w:pPr>
              <w:ind w:left="-108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57" w:type="dxa"/>
          </w:tcPr>
          <w:p w:rsidR="00077F46" w:rsidRPr="003E0DC6" w:rsidRDefault="00077F46" w:rsidP="003E0DC6">
            <w:pPr>
              <w:ind w:left="-108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 xml:space="preserve">Ф.И.О., подпись </w:t>
            </w:r>
            <w:proofErr w:type="gramStart"/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/сестры</w:t>
            </w:r>
          </w:p>
        </w:tc>
        <w:tc>
          <w:tcPr>
            <w:tcW w:w="957" w:type="dxa"/>
          </w:tcPr>
          <w:p w:rsidR="00077F46" w:rsidRPr="003E0DC6" w:rsidRDefault="00077F46" w:rsidP="003E0DC6">
            <w:pPr>
              <w:ind w:left="-108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957" w:type="dxa"/>
          </w:tcPr>
          <w:p w:rsidR="00077F46" w:rsidRPr="003E0DC6" w:rsidRDefault="00077F46" w:rsidP="003E0DC6">
            <w:pPr>
              <w:ind w:left="-108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Ф.И.О. пациента, № карты</w:t>
            </w:r>
          </w:p>
        </w:tc>
        <w:tc>
          <w:tcPr>
            <w:tcW w:w="957" w:type="dxa"/>
          </w:tcPr>
          <w:p w:rsidR="00077F46" w:rsidRPr="003E0DC6" w:rsidRDefault="00077F46" w:rsidP="003E0DC6">
            <w:pPr>
              <w:ind w:left="-108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proofErr w:type="gramStart"/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использованных</w:t>
            </w:r>
            <w:proofErr w:type="gramEnd"/>
          </w:p>
          <w:p w:rsidR="00077F46" w:rsidRPr="003E0DC6" w:rsidRDefault="00077F46" w:rsidP="003E0DC6">
            <w:pPr>
              <w:ind w:left="-108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ампул</w:t>
            </w:r>
          </w:p>
        </w:tc>
        <w:tc>
          <w:tcPr>
            <w:tcW w:w="957" w:type="dxa"/>
          </w:tcPr>
          <w:p w:rsidR="00077F46" w:rsidRPr="003E0DC6" w:rsidRDefault="00077F46" w:rsidP="003E0DC6">
            <w:pPr>
              <w:ind w:left="-108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Остаток</w:t>
            </w:r>
          </w:p>
        </w:tc>
        <w:tc>
          <w:tcPr>
            <w:tcW w:w="957" w:type="dxa"/>
          </w:tcPr>
          <w:p w:rsidR="00077F46" w:rsidRPr="003E0DC6" w:rsidRDefault="00077F46" w:rsidP="003E0DC6">
            <w:pPr>
              <w:ind w:left="-108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  <w:proofErr w:type="gramEnd"/>
            <w:r w:rsidRPr="003E0DC6">
              <w:rPr>
                <w:rFonts w:ascii="Times New Roman" w:hAnsi="Times New Roman" w:cs="Times New Roman"/>
                <w:sz w:val="20"/>
                <w:szCs w:val="20"/>
              </w:rPr>
              <w:t xml:space="preserve"> за хранение и выдачу</w:t>
            </w:r>
          </w:p>
        </w:tc>
        <w:tc>
          <w:tcPr>
            <w:tcW w:w="958" w:type="dxa"/>
          </w:tcPr>
          <w:p w:rsidR="00077F46" w:rsidRPr="003E0DC6" w:rsidRDefault="00077F46" w:rsidP="003E0DC6">
            <w:pPr>
              <w:ind w:left="-108" w:right="-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DC6">
              <w:rPr>
                <w:rFonts w:ascii="Times New Roman" w:hAnsi="Times New Roman" w:cs="Times New Roman"/>
                <w:sz w:val="20"/>
                <w:szCs w:val="20"/>
              </w:rPr>
              <w:t>Подпись врача</w:t>
            </w:r>
          </w:p>
        </w:tc>
      </w:tr>
      <w:tr w:rsidR="003E0DC6" w:rsidRPr="00077F46" w:rsidTr="00983D52">
        <w:tc>
          <w:tcPr>
            <w:tcW w:w="709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8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077F46" w:rsidRPr="00077F46" w:rsidRDefault="00077F46" w:rsidP="00077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F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E0DC6" w:rsidRDefault="003E0DC6" w:rsidP="003E0D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F46" w:rsidRPr="00077F46" w:rsidRDefault="003E0DC6" w:rsidP="003E0DC6">
      <w:pPr>
        <w:pStyle w:val="a3"/>
        <w:numPr>
          <w:ilvl w:val="0"/>
          <w:numId w:val="20"/>
        </w:numPr>
        <w:jc w:val="both"/>
      </w:pPr>
      <w:r>
        <w:t>Д</w:t>
      </w:r>
      <w:r w:rsidR="00077F46" w:rsidRPr="00077F46">
        <w:t xml:space="preserve">ля средств, требующих при хранении определенный температурный режим, предусмотрены </w:t>
      </w:r>
      <w:r w:rsidR="00077F46" w:rsidRPr="003E0DC6">
        <w:rPr>
          <w:i/>
        </w:rPr>
        <w:t>сейфы-термостаты</w:t>
      </w:r>
      <w:r w:rsidR="00077F46" w:rsidRPr="00077F46">
        <w:t>, имеющие рабочий корпус 4 класса устойчивости к взлому, снабженные индикаторами температуры на полках.</w:t>
      </w:r>
    </w:p>
    <w:p w:rsidR="00077F46" w:rsidRPr="00077F46" w:rsidRDefault="00077F46" w:rsidP="003E0DC6">
      <w:pPr>
        <w:pStyle w:val="a3"/>
        <w:numPr>
          <w:ilvl w:val="0"/>
          <w:numId w:val="20"/>
        </w:numPr>
        <w:jc w:val="both"/>
      </w:pPr>
      <w:r w:rsidRPr="00077F46">
        <w:t>Вскрытие ампул и введение наркотического лекарственного средства производится в присутствии врача, о чем делается соответствующая запись в истории болезни, удостоверенная подписями лечащего врача и медицинской сестры с указанием времени введения препарата.</w:t>
      </w:r>
      <w:r w:rsidR="001762CA">
        <w:t xml:space="preserve"> </w:t>
      </w:r>
      <w:r w:rsidRPr="00077F46">
        <w:t>Ампулу перед вскрытием не протирают спиртом, чтобы не стереть название лекарства.</w:t>
      </w:r>
    </w:p>
    <w:p w:rsidR="00077F46" w:rsidRPr="00077F46" w:rsidRDefault="00077F46" w:rsidP="003E0DC6">
      <w:pPr>
        <w:pStyle w:val="a3"/>
        <w:numPr>
          <w:ilvl w:val="0"/>
          <w:numId w:val="20"/>
        </w:numPr>
        <w:jc w:val="both"/>
      </w:pPr>
      <w:r w:rsidRPr="00077F46">
        <w:t xml:space="preserve">Пустые ампулы из-под наркотических лекарственных средств хранятся вместе с </w:t>
      </w:r>
      <w:proofErr w:type="gramStart"/>
      <w:r w:rsidRPr="00077F46">
        <w:t>неиспользованными</w:t>
      </w:r>
      <w:proofErr w:type="gramEnd"/>
      <w:r w:rsidRPr="00077F46">
        <w:t xml:space="preserve"> в сейфе в  течение суток и ежедневно сдаются старшей сестре отделения; старшая сестра ежедневно, кроме воскресных и праздничных дней, передает сданные ей использованные ампулы главной медицинской сестре больницы.</w:t>
      </w:r>
    </w:p>
    <w:p w:rsidR="00077F46" w:rsidRPr="00077F46" w:rsidRDefault="00077F46" w:rsidP="003E0DC6">
      <w:pPr>
        <w:pStyle w:val="a3"/>
        <w:numPr>
          <w:ilvl w:val="0"/>
          <w:numId w:val="20"/>
        </w:numPr>
        <w:jc w:val="both"/>
      </w:pPr>
      <w:proofErr w:type="spellStart"/>
      <w:r w:rsidRPr="00077F46">
        <w:t>Пероральный</w:t>
      </w:r>
      <w:proofErr w:type="spellEnd"/>
      <w:r w:rsidRPr="00077F46">
        <w:t xml:space="preserve"> и наружный прием наркотических лекарственных средств осуществляется также в присутствии врача и медицинской сестры, с отметкой об этом в истории болезни.</w:t>
      </w:r>
    </w:p>
    <w:p w:rsidR="00077F46" w:rsidRPr="00077F46" w:rsidRDefault="00077F46" w:rsidP="003E0DC6">
      <w:pPr>
        <w:pStyle w:val="a3"/>
        <w:numPr>
          <w:ilvl w:val="0"/>
          <w:numId w:val="20"/>
        </w:numPr>
        <w:jc w:val="both"/>
      </w:pPr>
      <w:r w:rsidRPr="00077F46">
        <w:t xml:space="preserve">Использованные ампулы из-под наркотических лекарственных средств уничтожаются </w:t>
      </w:r>
      <w:proofErr w:type="spellStart"/>
      <w:r w:rsidRPr="00077F46">
        <w:t>комиссионно</w:t>
      </w:r>
      <w:proofErr w:type="spellEnd"/>
      <w:r w:rsidRPr="00077F46">
        <w:t xml:space="preserve"> один раз в неделю в фиксированный день с оформлением акта по установленной форме </w:t>
      </w:r>
    </w:p>
    <w:p w:rsidR="00077F46" w:rsidRPr="00077F46" w:rsidRDefault="00077F46" w:rsidP="003E0DC6">
      <w:pPr>
        <w:pStyle w:val="a3"/>
        <w:numPr>
          <w:ilvl w:val="0"/>
          <w:numId w:val="20"/>
        </w:numPr>
        <w:jc w:val="both"/>
      </w:pPr>
      <w:r w:rsidRPr="00077F46">
        <w:t>За неправильное хранение или хищение наркотических лекарственных средств медицинский персонал несет уголовную ответственность.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DA7" w:rsidRDefault="008B7DA7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DA7" w:rsidRDefault="008B7DA7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F46" w:rsidRPr="00077F4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F46">
        <w:rPr>
          <w:rFonts w:ascii="Times New Roman" w:hAnsi="Times New Roman" w:cs="Times New Roman"/>
          <w:b/>
          <w:sz w:val="24"/>
          <w:szCs w:val="24"/>
        </w:rPr>
        <w:lastRenderedPageBreak/>
        <w:t>Раскладка и раздача лекарственных средств в отделении</w:t>
      </w:r>
    </w:p>
    <w:p w:rsidR="00077F46" w:rsidRPr="00077F46" w:rsidRDefault="00077F46" w:rsidP="003E0D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b/>
          <w:i/>
          <w:sz w:val="24"/>
          <w:szCs w:val="24"/>
        </w:rPr>
        <w:t>Правила раскладки  медикаментов</w:t>
      </w:r>
      <w:r w:rsidRPr="00077F46">
        <w:rPr>
          <w:rFonts w:ascii="Times New Roman" w:hAnsi="Times New Roman" w:cs="Times New Roman"/>
          <w:sz w:val="24"/>
          <w:szCs w:val="24"/>
        </w:rPr>
        <w:t>: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t>производится медсестрой на посту строго в соответствии с листами врачебных назначений – три раза в день;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t>предварительно следует вымыть руки;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t>медикаменты, из холодильника предварительно в течение 1 часа выдерживают до комнатной</w:t>
      </w:r>
      <w:proofErr w:type="gramStart"/>
      <w:r w:rsidRPr="00077F46">
        <w:t xml:space="preserve"> Т</w:t>
      </w:r>
      <w:proofErr w:type="gramEnd"/>
      <w:r w:rsidRPr="00077F46">
        <w:t>;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t>необходимые условия: листы назначений, передвижной столик с отдельной ячейкой для каждого пациента, мензурки, пипетки, пинцеты, емкость с водой, ножницы;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t>следует внимательно прочитывать лист назначений, проверять название, дозу и способ введение препарата, сверить с данными на упаковке и срок годности;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t>обязательно следует проверять пригодность лекарства по внешнему виду и запаху;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t>таблетки, капсулы при помощи пинцета извлекают из пузырька, помещаются в мензурку, спиртовые настойки вносятся в каплях в мензурку с охлаждённой кипячёной водой;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t>мензурки помещаются в отдельную для каждого пациента ячейку, промаркированную: Ф.И.О. пациента и № палаты;</w:t>
      </w:r>
    </w:p>
    <w:p w:rsidR="00077F46" w:rsidRPr="00077F46" w:rsidRDefault="00077F46" w:rsidP="00077F46">
      <w:pPr>
        <w:pStyle w:val="a3"/>
        <w:numPr>
          <w:ilvl w:val="0"/>
          <w:numId w:val="15"/>
        </w:numPr>
        <w:jc w:val="both"/>
      </w:pPr>
      <w:r w:rsidRPr="00077F46">
        <w:t xml:space="preserve"> во время проведения раскладки медсестре запрещено изменять дозу, самовольно отменять, заменять лекарство </w:t>
      </w:r>
      <w:proofErr w:type="gramStart"/>
      <w:r w:rsidRPr="00077F46">
        <w:t>на</w:t>
      </w:r>
      <w:proofErr w:type="gramEnd"/>
      <w:r w:rsidRPr="00077F46">
        <w:t xml:space="preserve"> другое, даже с подобным лечебным эффектом.</w:t>
      </w:r>
    </w:p>
    <w:p w:rsidR="00077F46" w:rsidRPr="00077F46" w:rsidRDefault="00077F46" w:rsidP="003E0D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b/>
          <w:i/>
          <w:sz w:val="24"/>
          <w:szCs w:val="24"/>
        </w:rPr>
        <w:t>Правила раздачи  медикаментов</w:t>
      </w:r>
      <w:r w:rsidRPr="00077F46">
        <w:rPr>
          <w:rFonts w:ascii="Times New Roman" w:hAnsi="Times New Roman" w:cs="Times New Roman"/>
          <w:sz w:val="24"/>
          <w:szCs w:val="24"/>
        </w:rPr>
        <w:t>:</w:t>
      </w:r>
    </w:p>
    <w:p w:rsidR="00077F46" w:rsidRPr="00077F46" w:rsidRDefault="00077F46" w:rsidP="00077F46">
      <w:pPr>
        <w:pStyle w:val="a3"/>
        <w:numPr>
          <w:ilvl w:val="0"/>
          <w:numId w:val="17"/>
        </w:numPr>
        <w:jc w:val="both"/>
      </w:pPr>
      <w:r w:rsidRPr="00077F46">
        <w:t>раздачу проводить у постели пациента или на посту;</w:t>
      </w:r>
    </w:p>
    <w:p w:rsidR="00077F46" w:rsidRPr="00077F46" w:rsidRDefault="00077F46" w:rsidP="00077F46">
      <w:pPr>
        <w:pStyle w:val="a3"/>
        <w:numPr>
          <w:ilvl w:val="0"/>
          <w:numId w:val="17"/>
        </w:numPr>
        <w:jc w:val="both"/>
      </w:pPr>
      <w:r w:rsidRPr="00077F46">
        <w:t xml:space="preserve">пациент должен получить от медицинской сестры </w:t>
      </w:r>
      <w:r w:rsidRPr="00077F46">
        <w:rPr>
          <w:i/>
        </w:rPr>
        <w:t>информацию</w:t>
      </w:r>
      <w:r w:rsidRPr="00077F46">
        <w:t>, включающую:</w:t>
      </w:r>
    </w:p>
    <w:p w:rsidR="00077F46" w:rsidRPr="00077F46" w:rsidRDefault="00077F46" w:rsidP="00077F4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7F46">
        <w:rPr>
          <w:rFonts w:ascii="Times New Roman" w:hAnsi="Times New Roman" w:cs="Times New Roman"/>
          <w:sz w:val="24"/>
          <w:szCs w:val="24"/>
        </w:rPr>
        <w:t>точное</w:t>
      </w:r>
      <w:proofErr w:type="gramEnd"/>
      <w:r w:rsidRPr="00077F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7F46">
        <w:rPr>
          <w:rFonts w:ascii="Times New Roman" w:hAnsi="Times New Roman" w:cs="Times New Roman"/>
          <w:sz w:val="24"/>
          <w:szCs w:val="24"/>
        </w:rPr>
        <w:t>названиеи</w:t>
      </w:r>
      <w:proofErr w:type="spellEnd"/>
      <w:r w:rsidRPr="00077F46">
        <w:rPr>
          <w:rFonts w:ascii="Times New Roman" w:hAnsi="Times New Roman" w:cs="Times New Roman"/>
          <w:sz w:val="24"/>
          <w:szCs w:val="24"/>
        </w:rPr>
        <w:t xml:space="preserve"> дозу препарата,</w:t>
      </w:r>
    </w:p>
    <w:p w:rsidR="00077F46" w:rsidRPr="00077F46" w:rsidRDefault="00077F46" w:rsidP="00077F4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>цель приёма, ожидаемый эффект и  время его наступления,</w:t>
      </w:r>
    </w:p>
    <w:p w:rsidR="00077F46" w:rsidRPr="00077F46" w:rsidRDefault="00077F46" w:rsidP="00077F4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>условия приема: чем запивать, согласование с приемом пищи и другими медикаментами;</w:t>
      </w:r>
    </w:p>
    <w:p w:rsidR="00077F46" w:rsidRPr="00077F46" w:rsidRDefault="00077F46" w:rsidP="00077F4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>имеющиеся побочные эффекты и как их распознать,</w:t>
      </w:r>
    </w:p>
    <w:p w:rsidR="00077F46" w:rsidRPr="00077F46" w:rsidRDefault="00077F46" w:rsidP="00077F46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sz w:val="24"/>
          <w:szCs w:val="24"/>
        </w:rPr>
        <w:t>предупредить об особенностях данного препарата: о горечи, о возможном изменении цвета мочи или кала</w:t>
      </w:r>
    </w:p>
    <w:p w:rsidR="00077F46" w:rsidRPr="00077F46" w:rsidRDefault="00077F46" w:rsidP="00077F46">
      <w:pPr>
        <w:pStyle w:val="a3"/>
        <w:numPr>
          <w:ilvl w:val="0"/>
          <w:numId w:val="17"/>
        </w:numPr>
        <w:jc w:val="both"/>
      </w:pPr>
      <w:r w:rsidRPr="00077F46">
        <w:t>пациент должен принять лекарство в присутствии медсестры;</w:t>
      </w:r>
    </w:p>
    <w:p w:rsidR="00077F46" w:rsidRPr="00077F46" w:rsidRDefault="00077F46" w:rsidP="00077F46">
      <w:pPr>
        <w:pStyle w:val="a3"/>
        <w:numPr>
          <w:ilvl w:val="0"/>
          <w:numId w:val="17"/>
        </w:numPr>
        <w:jc w:val="both"/>
      </w:pPr>
      <w:r w:rsidRPr="00077F46">
        <w:t>сделать отметку в листе врачебных назначений о выполнении.</w:t>
      </w:r>
    </w:p>
    <w:p w:rsidR="00077F46" w:rsidRPr="003E0DC6" w:rsidRDefault="00077F46" w:rsidP="003E0DC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E0DC6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077F46" w:rsidRPr="00077F46" w:rsidRDefault="00077F46" w:rsidP="00077F46">
      <w:pPr>
        <w:pStyle w:val="a3"/>
        <w:numPr>
          <w:ilvl w:val="0"/>
          <w:numId w:val="6"/>
        </w:numPr>
        <w:jc w:val="both"/>
        <w:rPr>
          <w:b/>
          <w:i/>
          <w:u w:val="single"/>
        </w:rPr>
      </w:pPr>
      <w:r w:rsidRPr="00077F46">
        <w:t>Медсестра не имеет права выдавать лекарства по просьбе пациентов, без назначения врача за исключением сердечных средств (валидол, нитроглицерин) и успокоительных капель.</w:t>
      </w:r>
    </w:p>
    <w:p w:rsidR="00077F46" w:rsidRPr="00077F46" w:rsidRDefault="00077F46" w:rsidP="00077F4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77F46">
        <w:rPr>
          <w:rFonts w:ascii="Times New Roman" w:hAnsi="Times New Roman" w:cs="Times New Roman"/>
          <w:sz w:val="24"/>
          <w:szCs w:val="24"/>
        </w:rPr>
        <w:t>В случае отказа пациента от приёма лекарства медсестре следует попытаться его уговорить, убедить или пригласить врача.</w:t>
      </w:r>
    </w:p>
    <w:p w:rsidR="00077F46" w:rsidRPr="00077F46" w:rsidRDefault="00077F46" w:rsidP="00077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4495C" w:rsidRPr="003E0DC6" w:rsidRDefault="003E0DC6" w:rsidP="003E0D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DC6">
        <w:rPr>
          <w:rFonts w:ascii="Times New Roman" w:hAnsi="Times New Roman" w:cs="Times New Roman"/>
          <w:b/>
          <w:sz w:val="28"/>
          <w:szCs w:val="28"/>
        </w:rPr>
        <w:t>Парентеральный способ введения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b/>
          <w:sz w:val="24"/>
          <w:szCs w:val="24"/>
        </w:rPr>
        <w:t>Парентеральный, инъекционный</w:t>
      </w:r>
      <w:r w:rsidRPr="00077F46">
        <w:rPr>
          <w:rFonts w:ascii="Times New Roman" w:hAnsi="Times New Roman" w:cs="Times New Roman"/>
          <w:sz w:val="24"/>
          <w:szCs w:val="24"/>
        </w:rPr>
        <w:t xml:space="preserve"> </w:t>
      </w:r>
      <w:r w:rsidRPr="00077F46">
        <w:rPr>
          <w:rFonts w:ascii="Times New Roman" w:hAnsi="Times New Roman" w:cs="Times New Roman"/>
          <w:b/>
          <w:sz w:val="24"/>
          <w:szCs w:val="24"/>
        </w:rPr>
        <w:t>путь введения</w:t>
      </w:r>
      <w:r w:rsidRPr="00077F46">
        <w:rPr>
          <w:rFonts w:ascii="Times New Roman" w:hAnsi="Times New Roman" w:cs="Times New Roman"/>
          <w:sz w:val="24"/>
          <w:szCs w:val="24"/>
        </w:rPr>
        <w:t xml:space="preserve"> – введение лекарственного вещества во внутренние среды организма, впрыскивая его под давлением при помощи шприца. 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i/>
          <w:sz w:val="24"/>
          <w:szCs w:val="24"/>
        </w:rPr>
        <w:t xml:space="preserve">Лекарственные формы: </w:t>
      </w:r>
      <w:r w:rsidRPr="00077F46">
        <w:rPr>
          <w:rFonts w:ascii="Times New Roman" w:hAnsi="Times New Roman" w:cs="Times New Roman"/>
          <w:sz w:val="24"/>
          <w:szCs w:val="24"/>
        </w:rPr>
        <w:t xml:space="preserve"> стерильные растворы или порошки </w:t>
      </w:r>
      <w:r w:rsidRPr="00077F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7F46">
        <w:rPr>
          <w:rFonts w:ascii="Times New Roman" w:hAnsi="Times New Roman" w:cs="Times New Roman"/>
          <w:sz w:val="24"/>
          <w:szCs w:val="24"/>
        </w:rPr>
        <w:t>в ампулах или флаконах (порошок перед введением смешивается со специальным растворителем).</w:t>
      </w:r>
    </w:p>
    <w:p w:rsidR="00077F46" w:rsidRPr="003E0DC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0DC6">
        <w:rPr>
          <w:rFonts w:ascii="Times New Roman" w:hAnsi="Times New Roman" w:cs="Times New Roman"/>
          <w:b/>
          <w:i/>
          <w:sz w:val="24"/>
          <w:szCs w:val="24"/>
        </w:rPr>
        <w:t>Лекарства вводятся:</w:t>
      </w:r>
    </w:p>
    <w:p w:rsidR="00077F46" w:rsidRPr="00077F46" w:rsidRDefault="00077F46" w:rsidP="00077F46">
      <w:pPr>
        <w:pStyle w:val="a3"/>
        <w:numPr>
          <w:ilvl w:val="0"/>
          <w:numId w:val="4"/>
        </w:numPr>
        <w:jc w:val="both"/>
      </w:pPr>
      <w:r w:rsidRPr="00077F46">
        <w:t>в ткани – кожа, подкожная клетчатка, мышцы;</w:t>
      </w:r>
    </w:p>
    <w:p w:rsidR="00077F46" w:rsidRPr="00077F46" w:rsidRDefault="00077F46" w:rsidP="00077F46">
      <w:pPr>
        <w:pStyle w:val="a3"/>
        <w:numPr>
          <w:ilvl w:val="0"/>
          <w:numId w:val="4"/>
        </w:numPr>
        <w:jc w:val="both"/>
      </w:pPr>
      <w:r w:rsidRPr="00077F46">
        <w:t>в сосуды – вены, артерии, лимфатические сосуды;</w:t>
      </w:r>
    </w:p>
    <w:p w:rsidR="00077F46" w:rsidRPr="00077F46" w:rsidRDefault="00077F46" w:rsidP="00077F46">
      <w:pPr>
        <w:pStyle w:val="a3"/>
        <w:numPr>
          <w:ilvl w:val="0"/>
          <w:numId w:val="4"/>
        </w:numPr>
        <w:jc w:val="both"/>
      </w:pPr>
      <w:r w:rsidRPr="00077F46">
        <w:t>в полости – брюшная, плевральная, сердечная, суставная;</w:t>
      </w:r>
    </w:p>
    <w:p w:rsidR="00077F46" w:rsidRPr="00077F46" w:rsidRDefault="00077F46" w:rsidP="00077F46">
      <w:pPr>
        <w:pStyle w:val="a3"/>
        <w:numPr>
          <w:ilvl w:val="0"/>
          <w:numId w:val="4"/>
        </w:numPr>
        <w:jc w:val="both"/>
      </w:pPr>
      <w:r w:rsidRPr="00077F46">
        <w:t>в субарахноидальное пространство – под мозговую оболочку.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77F46">
        <w:rPr>
          <w:rFonts w:ascii="Times New Roman" w:hAnsi="Times New Roman" w:cs="Times New Roman"/>
          <w:b/>
          <w:i/>
          <w:sz w:val="24"/>
          <w:szCs w:val="24"/>
        </w:rPr>
        <w:t>Преимущества способа:</w:t>
      </w:r>
    </w:p>
    <w:p w:rsidR="00077F46" w:rsidRPr="00077F46" w:rsidRDefault="00077F46" w:rsidP="00077F46">
      <w:pPr>
        <w:pStyle w:val="a3"/>
        <w:numPr>
          <w:ilvl w:val="0"/>
          <w:numId w:val="2"/>
        </w:numPr>
        <w:jc w:val="both"/>
        <w:rPr>
          <w:b/>
          <w:i/>
          <w:u w:val="single"/>
        </w:rPr>
      </w:pPr>
      <w:r w:rsidRPr="00077F46">
        <w:t>быстрота действия – применение в неотложной помощи;</w:t>
      </w:r>
    </w:p>
    <w:p w:rsidR="00077F46" w:rsidRPr="00077F46" w:rsidRDefault="00077F46" w:rsidP="00077F46">
      <w:pPr>
        <w:pStyle w:val="a3"/>
        <w:numPr>
          <w:ilvl w:val="0"/>
          <w:numId w:val="2"/>
        </w:numPr>
        <w:jc w:val="both"/>
        <w:rPr>
          <w:b/>
          <w:i/>
          <w:u w:val="single"/>
        </w:rPr>
      </w:pPr>
      <w:r w:rsidRPr="00077F46">
        <w:t>точность дозировки – исключается воздействие пищеварительных ферментов и барьерная роль печени;</w:t>
      </w:r>
    </w:p>
    <w:p w:rsidR="00077F46" w:rsidRPr="00077F46" w:rsidRDefault="00077F46" w:rsidP="00077F46">
      <w:pPr>
        <w:pStyle w:val="a3"/>
        <w:numPr>
          <w:ilvl w:val="0"/>
          <w:numId w:val="2"/>
        </w:numPr>
        <w:jc w:val="both"/>
        <w:rPr>
          <w:b/>
          <w:i/>
          <w:u w:val="single"/>
        </w:rPr>
      </w:pPr>
      <w:r w:rsidRPr="00077F46">
        <w:t xml:space="preserve">независимость от состояния пациента. 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b/>
          <w:i/>
          <w:sz w:val="24"/>
          <w:szCs w:val="24"/>
        </w:rPr>
        <w:t>Недостатки способа</w:t>
      </w:r>
      <w:r w:rsidRPr="00077F46">
        <w:rPr>
          <w:rFonts w:ascii="Times New Roman" w:hAnsi="Times New Roman" w:cs="Times New Roman"/>
          <w:i/>
          <w:sz w:val="24"/>
          <w:szCs w:val="24"/>
        </w:rPr>
        <w:t>:</w:t>
      </w:r>
      <w:r w:rsidRPr="00077F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F46" w:rsidRPr="00077F46" w:rsidRDefault="00077F46" w:rsidP="00077F46">
      <w:pPr>
        <w:pStyle w:val="a3"/>
        <w:numPr>
          <w:ilvl w:val="0"/>
          <w:numId w:val="3"/>
        </w:numPr>
        <w:jc w:val="both"/>
        <w:rPr>
          <w:b/>
          <w:i/>
          <w:u w:val="single"/>
        </w:rPr>
      </w:pPr>
      <w:r w:rsidRPr="00077F46">
        <w:t>болезненность, страх пациента перед процедурой;</w:t>
      </w:r>
    </w:p>
    <w:p w:rsidR="00077F46" w:rsidRPr="00077F46" w:rsidRDefault="00077F46" w:rsidP="00077F46">
      <w:pPr>
        <w:pStyle w:val="a3"/>
        <w:numPr>
          <w:ilvl w:val="0"/>
          <w:numId w:val="3"/>
        </w:numPr>
        <w:jc w:val="both"/>
        <w:rPr>
          <w:b/>
          <w:i/>
          <w:u w:val="single"/>
        </w:rPr>
      </w:pPr>
      <w:r w:rsidRPr="00077F46">
        <w:lastRenderedPageBreak/>
        <w:t>необходимость строжайшего соблюдения асептики и антисептики;</w:t>
      </w:r>
    </w:p>
    <w:p w:rsidR="00077F46" w:rsidRPr="00077F46" w:rsidRDefault="00077F46" w:rsidP="00077F46">
      <w:pPr>
        <w:pStyle w:val="a3"/>
        <w:numPr>
          <w:ilvl w:val="0"/>
          <w:numId w:val="3"/>
        </w:numPr>
        <w:jc w:val="both"/>
        <w:rPr>
          <w:i/>
          <w:u w:val="single"/>
        </w:rPr>
      </w:pPr>
      <w:r w:rsidRPr="00077F46">
        <w:t>требуется обязательная профессиональная компетентность;</w:t>
      </w:r>
    </w:p>
    <w:p w:rsidR="00077F46" w:rsidRPr="00077F46" w:rsidRDefault="00077F46" w:rsidP="00077F46">
      <w:pPr>
        <w:pStyle w:val="a3"/>
        <w:numPr>
          <w:ilvl w:val="0"/>
          <w:numId w:val="3"/>
        </w:numPr>
        <w:jc w:val="both"/>
        <w:rPr>
          <w:i/>
          <w:u w:val="single"/>
        </w:rPr>
      </w:pPr>
      <w:r w:rsidRPr="00077F46">
        <w:t>возможность опасных осложнений.</w:t>
      </w:r>
    </w:p>
    <w:p w:rsidR="00077F46" w:rsidRPr="00077F46" w:rsidRDefault="00077F46" w:rsidP="00077F4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77F46">
        <w:rPr>
          <w:rFonts w:ascii="Times New Roman" w:hAnsi="Times New Roman" w:cs="Times New Roman"/>
          <w:b/>
          <w:i/>
          <w:sz w:val="24"/>
          <w:szCs w:val="24"/>
        </w:rPr>
        <w:t>Виды инъекций, выполняемых медсестрой:</w:t>
      </w:r>
    </w:p>
    <w:p w:rsidR="00077F46" w:rsidRPr="00077F46" w:rsidRDefault="00077F46" w:rsidP="00077F46">
      <w:pPr>
        <w:pStyle w:val="a3"/>
        <w:numPr>
          <w:ilvl w:val="1"/>
          <w:numId w:val="1"/>
        </w:numPr>
        <w:tabs>
          <w:tab w:val="clear" w:pos="1440"/>
          <w:tab w:val="num" w:pos="284"/>
        </w:tabs>
        <w:ind w:left="284" w:hanging="284"/>
        <w:jc w:val="both"/>
      </w:pPr>
      <w:r w:rsidRPr="00077F46">
        <w:rPr>
          <w:b/>
          <w:i/>
        </w:rPr>
        <w:t>Внутрикожная (в/к)</w:t>
      </w:r>
      <w:r w:rsidRPr="00077F46">
        <w:t xml:space="preserve"> – лекарство вводится в роговой слой кожи (под эпидермис), образуя папулу («лимонная корочка»). </w:t>
      </w:r>
    </w:p>
    <w:p w:rsidR="00077F46" w:rsidRPr="00077F46" w:rsidRDefault="00077F46" w:rsidP="00077F46">
      <w:pPr>
        <w:pStyle w:val="a3"/>
        <w:ind w:left="284"/>
        <w:jc w:val="both"/>
      </w:pPr>
      <w:r w:rsidRPr="00077F46">
        <w:rPr>
          <w:i/>
        </w:rPr>
        <w:t>Цели</w:t>
      </w:r>
      <w:r w:rsidRPr="00077F46">
        <w:t xml:space="preserve"> – диагностическая (проба на туберкулез) или лечебная (местная анестезия).</w:t>
      </w:r>
    </w:p>
    <w:p w:rsidR="00077F46" w:rsidRPr="00077F46" w:rsidRDefault="00077F46" w:rsidP="00077F46">
      <w:pPr>
        <w:pStyle w:val="a3"/>
        <w:ind w:left="284"/>
        <w:jc w:val="both"/>
      </w:pPr>
      <w:r w:rsidRPr="00077F46">
        <w:rPr>
          <w:i/>
        </w:rPr>
        <w:t>Объем вводимого препарата</w:t>
      </w:r>
      <w:r w:rsidRPr="00077F46">
        <w:t xml:space="preserve"> – </w:t>
      </w:r>
      <w:proofErr w:type="spellStart"/>
      <w:r w:rsidRPr="00077F46">
        <w:t>0,1-1,0мл</w:t>
      </w:r>
      <w:proofErr w:type="spellEnd"/>
      <w:r w:rsidRPr="00077F46">
        <w:t>.</w:t>
      </w:r>
    </w:p>
    <w:p w:rsidR="00077F46" w:rsidRPr="00077F46" w:rsidRDefault="00077F46" w:rsidP="00077F46">
      <w:pPr>
        <w:pStyle w:val="a3"/>
        <w:ind w:left="284"/>
        <w:jc w:val="both"/>
      </w:pPr>
      <w:r w:rsidRPr="00077F46">
        <w:rPr>
          <w:i/>
        </w:rPr>
        <w:t>Место введения</w:t>
      </w:r>
      <w:r w:rsidRPr="00077F46">
        <w:t xml:space="preserve"> – внутренняя поверхность предплечья </w:t>
      </w:r>
      <w:proofErr w:type="gramStart"/>
      <w:r w:rsidRPr="00077F46">
        <w:t xml:space="preserve">( </w:t>
      </w:r>
      <w:proofErr w:type="gramEnd"/>
      <w:r w:rsidRPr="00077F46">
        <w:t>для проб).</w:t>
      </w:r>
    </w:p>
    <w:p w:rsidR="00077F46" w:rsidRPr="00077F46" w:rsidRDefault="00077F46" w:rsidP="00077F46">
      <w:pPr>
        <w:pStyle w:val="a3"/>
        <w:numPr>
          <w:ilvl w:val="1"/>
          <w:numId w:val="1"/>
        </w:numPr>
        <w:tabs>
          <w:tab w:val="clear" w:pos="1440"/>
          <w:tab w:val="num" w:pos="284"/>
        </w:tabs>
        <w:ind w:left="284" w:hanging="284"/>
        <w:jc w:val="both"/>
      </w:pPr>
      <w:r w:rsidRPr="00077F46">
        <w:rPr>
          <w:b/>
          <w:i/>
        </w:rPr>
        <w:t>Подкожная  (</w:t>
      </w:r>
      <w:proofErr w:type="spellStart"/>
      <w:proofErr w:type="gramStart"/>
      <w:r w:rsidRPr="00077F46">
        <w:rPr>
          <w:b/>
          <w:i/>
        </w:rPr>
        <w:t>п</w:t>
      </w:r>
      <w:proofErr w:type="spellEnd"/>
      <w:proofErr w:type="gramEnd"/>
      <w:r w:rsidRPr="00077F46">
        <w:rPr>
          <w:b/>
          <w:i/>
        </w:rPr>
        <w:t>/к)</w:t>
      </w:r>
      <w:r w:rsidRPr="00077F46">
        <w:t xml:space="preserve"> – препарат вводится в подкожно-жировую клетчатку.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i/>
          <w:sz w:val="24"/>
          <w:szCs w:val="24"/>
        </w:rPr>
        <w:t xml:space="preserve">    Объем вводимого препарата</w:t>
      </w:r>
      <w:r w:rsidRPr="00077F4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7F46">
        <w:rPr>
          <w:rFonts w:ascii="Times New Roman" w:hAnsi="Times New Roman" w:cs="Times New Roman"/>
          <w:sz w:val="24"/>
          <w:szCs w:val="24"/>
        </w:rPr>
        <w:t>1,0-2,5мл</w:t>
      </w:r>
      <w:proofErr w:type="spellEnd"/>
      <w:r w:rsidRPr="00077F46">
        <w:rPr>
          <w:rFonts w:ascii="Times New Roman" w:hAnsi="Times New Roman" w:cs="Times New Roman"/>
          <w:sz w:val="24"/>
          <w:szCs w:val="24"/>
        </w:rPr>
        <w:t>.</w:t>
      </w:r>
    </w:p>
    <w:p w:rsidR="00077F46" w:rsidRPr="00077F46" w:rsidRDefault="00077F46" w:rsidP="00077F46">
      <w:pPr>
        <w:pStyle w:val="a3"/>
        <w:ind w:left="284"/>
        <w:jc w:val="both"/>
      </w:pPr>
      <w:r w:rsidRPr="00077F46">
        <w:rPr>
          <w:i/>
        </w:rPr>
        <w:t>Места введения:</w:t>
      </w:r>
      <w:r w:rsidRPr="00077F46">
        <w:t xml:space="preserve"> наружная поверхность плеча, подлопаточная область, поверхность брюшной стенки, передненаружная поверхность бедра.</w:t>
      </w:r>
    </w:p>
    <w:p w:rsidR="00077F46" w:rsidRPr="00077F46" w:rsidRDefault="00077F46" w:rsidP="00077F46">
      <w:pPr>
        <w:pStyle w:val="a3"/>
        <w:numPr>
          <w:ilvl w:val="1"/>
          <w:numId w:val="1"/>
        </w:numPr>
        <w:tabs>
          <w:tab w:val="clear" w:pos="1440"/>
          <w:tab w:val="num" w:pos="284"/>
        </w:tabs>
        <w:ind w:left="284" w:hanging="284"/>
        <w:jc w:val="both"/>
      </w:pPr>
      <w:proofErr w:type="gramStart"/>
      <w:r w:rsidRPr="00077F46">
        <w:rPr>
          <w:b/>
          <w:i/>
        </w:rPr>
        <w:t>Внутримышечная</w:t>
      </w:r>
      <w:proofErr w:type="gramEnd"/>
      <w:r w:rsidRPr="00077F46">
        <w:t xml:space="preserve"> </w:t>
      </w:r>
      <w:r w:rsidRPr="00077F46">
        <w:rPr>
          <w:b/>
          <w:i/>
        </w:rPr>
        <w:t>(в/м)</w:t>
      </w:r>
      <w:r w:rsidRPr="00077F46">
        <w:t xml:space="preserve">  – препарат вводится в мышцу.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i/>
          <w:sz w:val="24"/>
          <w:szCs w:val="24"/>
        </w:rPr>
        <w:t xml:space="preserve">     Объем вводимого препарата</w:t>
      </w:r>
      <w:r w:rsidRPr="00077F4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77F46">
        <w:rPr>
          <w:rFonts w:ascii="Times New Roman" w:hAnsi="Times New Roman" w:cs="Times New Roman"/>
          <w:sz w:val="24"/>
          <w:szCs w:val="24"/>
        </w:rPr>
        <w:t>5,0-10,0мл</w:t>
      </w:r>
      <w:proofErr w:type="spellEnd"/>
      <w:r w:rsidRPr="00077F46">
        <w:rPr>
          <w:rFonts w:ascii="Times New Roman" w:hAnsi="Times New Roman" w:cs="Times New Roman"/>
          <w:sz w:val="24"/>
          <w:szCs w:val="24"/>
        </w:rPr>
        <w:t>.</w:t>
      </w:r>
    </w:p>
    <w:p w:rsidR="00077F46" w:rsidRPr="00077F46" w:rsidRDefault="00077F46" w:rsidP="00077F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i/>
          <w:sz w:val="24"/>
          <w:szCs w:val="24"/>
        </w:rPr>
        <w:t xml:space="preserve">     Места введения</w:t>
      </w:r>
      <w:r w:rsidRPr="00077F4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77F46">
        <w:rPr>
          <w:rFonts w:ascii="Times New Roman" w:hAnsi="Times New Roman" w:cs="Times New Roman"/>
          <w:sz w:val="24"/>
          <w:szCs w:val="24"/>
        </w:rPr>
        <w:t>верхненаружный</w:t>
      </w:r>
      <w:proofErr w:type="spellEnd"/>
      <w:r w:rsidRPr="00077F46">
        <w:rPr>
          <w:rFonts w:ascii="Times New Roman" w:hAnsi="Times New Roman" w:cs="Times New Roman"/>
          <w:sz w:val="24"/>
          <w:szCs w:val="24"/>
        </w:rPr>
        <w:t xml:space="preserve"> квадрант ягодицы</w:t>
      </w:r>
      <w:r w:rsidRPr="00077F4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77F46">
        <w:rPr>
          <w:rFonts w:ascii="Times New Roman" w:hAnsi="Times New Roman" w:cs="Times New Roman"/>
          <w:sz w:val="24"/>
          <w:szCs w:val="24"/>
        </w:rPr>
        <w:t>передненаружная поверхность бедра, средняя треть плеча (в исключительных случаях).</w:t>
      </w:r>
    </w:p>
    <w:p w:rsidR="00077F46" w:rsidRPr="00077F46" w:rsidRDefault="00077F46" w:rsidP="00077F46">
      <w:pPr>
        <w:pStyle w:val="a3"/>
        <w:numPr>
          <w:ilvl w:val="1"/>
          <w:numId w:val="1"/>
        </w:numPr>
        <w:tabs>
          <w:tab w:val="clear" w:pos="1440"/>
          <w:tab w:val="num" w:pos="284"/>
        </w:tabs>
        <w:ind w:left="284" w:hanging="284"/>
        <w:jc w:val="both"/>
      </w:pPr>
      <w:proofErr w:type="gramStart"/>
      <w:r w:rsidRPr="00077F46">
        <w:rPr>
          <w:b/>
          <w:i/>
        </w:rPr>
        <w:t>Внутривенная</w:t>
      </w:r>
      <w:proofErr w:type="gramEnd"/>
      <w:r w:rsidRPr="00077F46">
        <w:t xml:space="preserve"> </w:t>
      </w:r>
      <w:r w:rsidRPr="00077F46">
        <w:rPr>
          <w:b/>
          <w:i/>
        </w:rPr>
        <w:t>(в/в)</w:t>
      </w:r>
      <w:r w:rsidRPr="00077F46">
        <w:t xml:space="preserve">  – лекарство вводится в вену струйно из  шприца или </w:t>
      </w:r>
      <w:proofErr w:type="spellStart"/>
      <w:r w:rsidRPr="00077F46">
        <w:t>капельно</w:t>
      </w:r>
      <w:proofErr w:type="spellEnd"/>
      <w:r w:rsidRPr="00077F46">
        <w:t xml:space="preserve"> через систему для внутривенных </w:t>
      </w:r>
      <w:proofErr w:type="spellStart"/>
      <w:r w:rsidRPr="00077F46">
        <w:t>инфузий</w:t>
      </w:r>
      <w:proofErr w:type="spellEnd"/>
      <w:r w:rsidRPr="00077F46">
        <w:t>.</w:t>
      </w:r>
    </w:p>
    <w:p w:rsidR="00077F46" w:rsidRPr="00077F46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F46">
        <w:rPr>
          <w:rFonts w:ascii="Times New Roman" w:hAnsi="Times New Roman" w:cs="Times New Roman"/>
          <w:i/>
          <w:sz w:val="24"/>
          <w:szCs w:val="24"/>
        </w:rPr>
        <w:t xml:space="preserve">     Цель: </w:t>
      </w:r>
      <w:r w:rsidRPr="00077F46">
        <w:rPr>
          <w:rFonts w:ascii="Times New Roman" w:hAnsi="Times New Roman" w:cs="Times New Roman"/>
          <w:sz w:val="24"/>
          <w:szCs w:val="24"/>
        </w:rPr>
        <w:t>введение в организм лека</w:t>
      </w:r>
      <w:proofErr w:type="gramStart"/>
      <w:r w:rsidRPr="00077F46">
        <w:rPr>
          <w:rFonts w:ascii="Times New Roman" w:hAnsi="Times New Roman" w:cs="Times New Roman"/>
          <w:sz w:val="24"/>
          <w:szCs w:val="24"/>
        </w:rPr>
        <w:t>рств дл</w:t>
      </w:r>
      <w:proofErr w:type="gramEnd"/>
      <w:r w:rsidRPr="00077F46">
        <w:rPr>
          <w:rFonts w:ascii="Times New Roman" w:hAnsi="Times New Roman" w:cs="Times New Roman"/>
          <w:sz w:val="24"/>
          <w:szCs w:val="24"/>
        </w:rPr>
        <w:t>я быстрой абсорбции;</w:t>
      </w:r>
    </w:p>
    <w:p w:rsidR="00077F46" w:rsidRPr="00077F46" w:rsidRDefault="00077F46" w:rsidP="00077F46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77F46">
        <w:rPr>
          <w:rFonts w:ascii="Times New Roman" w:hAnsi="Times New Roman" w:cs="Times New Roman"/>
          <w:i/>
          <w:sz w:val="24"/>
          <w:szCs w:val="24"/>
        </w:rPr>
        <w:t>Места введения</w:t>
      </w:r>
      <w:r w:rsidRPr="00077F46">
        <w:rPr>
          <w:rFonts w:ascii="Times New Roman" w:hAnsi="Times New Roman" w:cs="Times New Roman"/>
          <w:sz w:val="24"/>
          <w:szCs w:val="24"/>
        </w:rPr>
        <w:t>: вены локтевого сгиба, предплечья, тыла кисти, стопы.</w:t>
      </w:r>
    </w:p>
    <w:p w:rsidR="00077F46" w:rsidRPr="00077F46" w:rsidRDefault="00077F46" w:rsidP="00077F46">
      <w:pPr>
        <w:pStyle w:val="a3"/>
        <w:numPr>
          <w:ilvl w:val="1"/>
          <w:numId w:val="1"/>
        </w:numPr>
        <w:tabs>
          <w:tab w:val="clear" w:pos="1440"/>
          <w:tab w:val="num" w:pos="284"/>
        </w:tabs>
        <w:ind w:left="284" w:hanging="284"/>
        <w:jc w:val="both"/>
      </w:pPr>
      <w:r w:rsidRPr="00077F46">
        <w:rPr>
          <w:b/>
          <w:i/>
        </w:rPr>
        <w:t xml:space="preserve">Внутривенные капельные вливания – </w:t>
      </w:r>
      <w:r w:rsidRPr="00077F46">
        <w:t xml:space="preserve">введение препаратов через систему </w:t>
      </w:r>
      <w:proofErr w:type="gramStart"/>
      <w:r w:rsidRPr="00077F46">
        <w:t>для</w:t>
      </w:r>
      <w:proofErr w:type="gramEnd"/>
      <w:r w:rsidRPr="00077F46">
        <w:t xml:space="preserve"> внутривенных </w:t>
      </w:r>
      <w:proofErr w:type="spellStart"/>
      <w:r w:rsidRPr="00077F46">
        <w:t>инфузий</w:t>
      </w:r>
      <w:proofErr w:type="spellEnd"/>
      <w:r w:rsidRPr="00077F46">
        <w:t>.</w:t>
      </w:r>
    </w:p>
    <w:p w:rsidR="00077F46" w:rsidRPr="008B7DA7" w:rsidRDefault="00077F46" w:rsidP="00077F4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7DA7">
        <w:rPr>
          <w:rFonts w:ascii="Times New Roman" w:hAnsi="Times New Roman" w:cs="Times New Roman"/>
          <w:i/>
          <w:sz w:val="24"/>
          <w:szCs w:val="24"/>
        </w:rPr>
        <w:t xml:space="preserve">     Цели: </w:t>
      </w:r>
    </w:p>
    <w:p w:rsidR="00077F46" w:rsidRPr="00077F46" w:rsidRDefault="00077F46" w:rsidP="00077F46">
      <w:pPr>
        <w:pStyle w:val="a3"/>
        <w:numPr>
          <w:ilvl w:val="0"/>
          <w:numId w:val="5"/>
        </w:numPr>
        <w:jc w:val="both"/>
      </w:pPr>
      <w:r w:rsidRPr="00077F46">
        <w:t>восстановление объема циркулирующей крови;</w:t>
      </w:r>
    </w:p>
    <w:p w:rsidR="00077F46" w:rsidRPr="00077F46" w:rsidRDefault="00077F46" w:rsidP="00077F46">
      <w:pPr>
        <w:pStyle w:val="a3"/>
        <w:numPr>
          <w:ilvl w:val="0"/>
          <w:numId w:val="5"/>
        </w:numPr>
        <w:jc w:val="both"/>
      </w:pPr>
      <w:r w:rsidRPr="00077F46">
        <w:t>устранение явлений интоксикации;</w:t>
      </w:r>
    </w:p>
    <w:p w:rsidR="00077F46" w:rsidRPr="00077F46" w:rsidRDefault="00077F46" w:rsidP="00077F46">
      <w:pPr>
        <w:pStyle w:val="a3"/>
        <w:numPr>
          <w:ilvl w:val="0"/>
          <w:numId w:val="5"/>
        </w:numPr>
        <w:jc w:val="both"/>
      </w:pPr>
      <w:r w:rsidRPr="00077F46">
        <w:t>переливание крови (трансфузия).</w:t>
      </w:r>
    </w:p>
    <w:p w:rsidR="00077F46" w:rsidRPr="00077F46" w:rsidRDefault="00077F46" w:rsidP="00077F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F46" w:rsidRPr="00077F46" w:rsidRDefault="00077F46" w:rsidP="00077F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77F46" w:rsidRPr="00077F46" w:rsidSect="003E0DC6">
      <w:pgSz w:w="11906" w:h="16838"/>
      <w:pgMar w:top="567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7263"/>
    <w:multiLevelType w:val="hybridMultilevel"/>
    <w:tmpl w:val="DE04DF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DC3A10"/>
    <w:multiLevelType w:val="hybridMultilevel"/>
    <w:tmpl w:val="7EB42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9A542F"/>
    <w:multiLevelType w:val="hybridMultilevel"/>
    <w:tmpl w:val="98522B10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E4D50BB"/>
    <w:multiLevelType w:val="hybridMultilevel"/>
    <w:tmpl w:val="B70A8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E677D"/>
    <w:multiLevelType w:val="hybridMultilevel"/>
    <w:tmpl w:val="CF7C4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A2BDC"/>
    <w:multiLevelType w:val="hybridMultilevel"/>
    <w:tmpl w:val="BD5E3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C54B5"/>
    <w:multiLevelType w:val="hybridMultilevel"/>
    <w:tmpl w:val="E334DA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496FB8"/>
    <w:multiLevelType w:val="hybridMultilevel"/>
    <w:tmpl w:val="06680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B09A1"/>
    <w:multiLevelType w:val="hybridMultilevel"/>
    <w:tmpl w:val="52B2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9A12BB"/>
    <w:multiLevelType w:val="hybridMultilevel"/>
    <w:tmpl w:val="86E8E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1F6C6E"/>
    <w:multiLevelType w:val="hybridMultilevel"/>
    <w:tmpl w:val="61BE2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9E73DF"/>
    <w:multiLevelType w:val="hybridMultilevel"/>
    <w:tmpl w:val="B0986D7A"/>
    <w:lvl w:ilvl="0" w:tplc="3D44E8BC">
      <w:start w:val="1"/>
      <w:numFmt w:val="decimal"/>
      <w:lvlText w:val="%1."/>
      <w:lvlJc w:val="left"/>
      <w:pPr>
        <w:tabs>
          <w:tab w:val="num" w:pos="977"/>
        </w:tabs>
        <w:ind w:left="977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697"/>
        </w:tabs>
        <w:ind w:left="1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12">
    <w:nsid w:val="64124B77"/>
    <w:multiLevelType w:val="hybridMultilevel"/>
    <w:tmpl w:val="C636ADB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81F340E"/>
    <w:multiLevelType w:val="hybridMultilevel"/>
    <w:tmpl w:val="8DE4C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C70615"/>
    <w:multiLevelType w:val="hybridMultilevel"/>
    <w:tmpl w:val="FCA6F5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A21CD1"/>
    <w:multiLevelType w:val="hybridMultilevel"/>
    <w:tmpl w:val="4474A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50F8B"/>
    <w:multiLevelType w:val="hybridMultilevel"/>
    <w:tmpl w:val="5400158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8BF7BEE"/>
    <w:multiLevelType w:val="hybridMultilevel"/>
    <w:tmpl w:val="C582A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29233C"/>
    <w:multiLevelType w:val="hybridMultilevel"/>
    <w:tmpl w:val="FE92F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121DC"/>
    <w:multiLevelType w:val="hybridMultilevel"/>
    <w:tmpl w:val="3D0687F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7"/>
  </w:num>
  <w:num w:numId="4">
    <w:abstractNumId w:val="5"/>
  </w:num>
  <w:num w:numId="5">
    <w:abstractNumId w:val="15"/>
  </w:num>
  <w:num w:numId="6">
    <w:abstractNumId w:val="11"/>
  </w:num>
  <w:num w:numId="7">
    <w:abstractNumId w:val="6"/>
  </w:num>
  <w:num w:numId="8">
    <w:abstractNumId w:val="1"/>
  </w:num>
  <w:num w:numId="9">
    <w:abstractNumId w:val="16"/>
  </w:num>
  <w:num w:numId="10">
    <w:abstractNumId w:val="9"/>
  </w:num>
  <w:num w:numId="11">
    <w:abstractNumId w:val="19"/>
  </w:num>
  <w:num w:numId="12">
    <w:abstractNumId w:val="3"/>
  </w:num>
  <w:num w:numId="13">
    <w:abstractNumId w:val="18"/>
  </w:num>
  <w:num w:numId="14">
    <w:abstractNumId w:val="4"/>
  </w:num>
  <w:num w:numId="15">
    <w:abstractNumId w:val="0"/>
  </w:num>
  <w:num w:numId="16">
    <w:abstractNumId w:val="2"/>
  </w:num>
  <w:num w:numId="17">
    <w:abstractNumId w:val="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7F46"/>
    <w:rsid w:val="00077F46"/>
    <w:rsid w:val="001762CA"/>
    <w:rsid w:val="0034495C"/>
    <w:rsid w:val="003E0DC6"/>
    <w:rsid w:val="008B7DA7"/>
    <w:rsid w:val="00A92FF1"/>
    <w:rsid w:val="00D15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7F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77F4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77F4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1990</Words>
  <Characters>11346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УХОД</dc:creator>
  <cp:keywords/>
  <dc:description/>
  <cp:lastModifiedBy>УХОД</cp:lastModifiedBy>
  <cp:revision>4</cp:revision>
  <dcterms:created xsi:type="dcterms:W3CDTF">2022-02-04T09:20:00Z</dcterms:created>
  <dcterms:modified xsi:type="dcterms:W3CDTF">2022-02-04T10:48:00Z</dcterms:modified>
</cp:coreProperties>
</file>